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C4C11" w14:textId="0FA96D2D" w:rsidR="000C759D" w:rsidRPr="00EE77E9" w:rsidRDefault="000C759D">
      <w:pPr>
        <w:rPr>
          <w:rFonts w:ascii="Arial" w:hAnsi="Arial" w:cs="Arial"/>
          <w:b/>
          <w:color w:val="000000" w:themeColor="text1"/>
          <w:sz w:val="22"/>
          <w:szCs w:val="22"/>
        </w:rPr>
      </w:pPr>
    </w:p>
    <w:p w14:paraId="1BAF13DA" w14:textId="77777777" w:rsidR="000C759D" w:rsidRPr="00EE77E9" w:rsidRDefault="000C759D">
      <w:pPr>
        <w:jc w:val="center"/>
        <w:rPr>
          <w:rFonts w:ascii="Arial" w:hAnsi="Arial" w:cs="Arial"/>
          <w:b/>
          <w:color w:val="000000" w:themeColor="text1"/>
          <w:sz w:val="22"/>
          <w:szCs w:val="22"/>
        </w:rPr>
      </w:pPr>
    </w:p>
    <w:p w14:paraId="2699466C" w14:textId="2F9401AA" w:rsidR="000C759D" w:rsidRPr="00EE77E9" w:rsidRDefault="00EE77E9">
      <w:pPr>
        <w:jc w:val="center"/>
        <w:rPr>
          <w:rFonts w:ascii="Arial" w:hAnsi="Arial" w:cs="Arial"/>
          <w:color w:val="000000" w:themeColor="text1"/>
          <w:sz w:val="22"/>
          <w:szCs w:val="22"/>
        </w:rPr>
      </w:pPr>
      <w:r w:rsidRPr="00EE77E9">
        <w:rPr>
          <w:rFonts w:ascii="Arial" w:hAnsi="Arial" w:cs="Arial"/>
          <w:b/>
          <w:color w:val="000000" w:themeColor="text1"/>
          <w:sz w:val="22"/>
          <w:szCs w:val="22"/>
          <w:highlight w:val="yellow"/>
        </w:rPr>
        <w:t>School name here</w:t>
      </w:r>
      <w:r>
        <w:rPr>
          <w:rFonts w:ascii="Arial" w:hAnsi="Arial" w:cs="Arial"/>
          <w:b/>
          <w:color w:val="000000" w:themeColor="text1"/>
          <w:sz w:val="22"/>
          <w:szCs w:val="22"/>
        </w:rPr>
        <w:t xml:space="preserve"> </w:t>
      </w:r>
    </w:p>
    <w:p w14:paraId="612F67DC" w14:textId="55316E43" w:rsidR="000C759D" w:rsidRPr="00EE77E9" w:rsidRDefault="00A53832">
      <w:pPr>
        <w:jc w:val="center"/>
        <w:rPr>
          <w:rFonts w:ascii="Arial" w:hAnsi="Arial" w:cs="Arial"/>
          <w:color w:val="000000" w:themeColor="text1"/>
          <w:sz w:val="28"/>
          <w:szCs w:val="28"/>
        </w:rPr>
      </w:pPr>
      <w:r w:rsidRPr="00EE77E9">
        <w:rPr>
          <w:rFonts w:ascii="Arial" w:hAnsi="Arial" w:cs="Arial"/>
          <w:b/>
          <w:color w:val="000000" w:themeColor="text1"/>
          <w:sz w:val="28"/>
          <w:szCs w:val="28"/>
        </w:rPr>
        <w:t>E</w:t>
      </w:r>
      <w:r w:rsidR="00EE77E9">
        <w:rPr>
          <w:rFonts w:ascii="Arial" w:hAnsi="Arial" w:cs="Arial"/>
          <w:b/>
          <w:color w:val="000000" w:themeColor="text1"/>
          <w:sz w:val="28"/>
          <w:szCs w:val="28"/>
        </w:rPr>
        <w:t>quality Policy</w:t>
      </w:r>
    </w:p>
    <w:p w14:paraId="72B05FD3" w14:textId="60C906E4" w:rsidR="000C759D" w:rsidRPr="00EE77E9" w:rsidRDefault="00EE77E9">
      <w:pPr>
        <w:pStyle w:val="Subtitle"/>
        <w:rPr>
          <w:b w:val="0"/>
          <w:bCs/>
          <w:color w:val="000000" w:themeColor="text1"/>
          <w:sz w:val="22"/>
          <w:szCs w:val="22"/>
          <w:u w:val="none"/>
        </w:rPr>
      </w:pPr>
      <w:r w:rsidRPr="00EE77E9">
        <w:rPr>
          <w:b w:val="0"/>
          <w:bCs/>
          <w:color w:val="000000" w:themeColor="text1"/>
          <w:sz w:val="22"/>
          <w:szCs w:val="22"/>
          <w:highlight w:val="yellow"/>
          <w:u w:val="none"/>
        </w:rPr>
        <w:t>Date here</w:t>
      </w:r>
    </w:p>
    <w:p w14:paraId="3C46CDF6" w14:textId="77777777" w:rsidR="000C759D" w:rsidRPr="00EE77E9" w:rsidRDefault="00A53832">
      <w:pPr>
        <w:tabs>
          <w:tab w:val="left" w:pos="2905"/>
        </w:tabs>
        <w:rPr>
          <w:rFonts w:ascii="Arial" w:eastAsia="Arial" w:hAnsi="Arial" w:cs="Arial"/>
          <w:color w:val="000000" w:themeColor="text1"/>
          <w:sz w:val="22"/>
          <w:szCs w:val="22"/>
        </w:rPr>
      </w:pPr>
      <w:r w:rsidRPr="00EE77E9">
        <w:rPr>
          <w:rFonts w:ascii="Arial" w:eastAsia="Arial" w:hAnsi="Arial" w:cs="Arial"/>
          <w:color w:val="000000" w:themeColor="text1"/>
          <w:sz w:val="22"/>
          <w:szCs w:val="22"/>
        </w:rPr>
        <w:tab/>
      </w:r>
    </w:p>
    <w:tbl>
      <w:tblPr>
        <w:tblStyle w:val="a"/>
        <w:tblW w:w="9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276"/>
        <w:gridCol w:w="7568"/>
      </w:tblGrid>
      <w:tr w:rsidR="00EE77E9" w:rsidRPr="00EE77E9" w14:paraId="167EC40C" w14:textId="77777777" w:rsidTr="00EE77E9">
        <w:tc>
          <w:tcPr>
            <w:tcW w:w="1838" w:type="dxa"/>
            <w:gridSpan w:val="2"/>
            <w:shd w:val="clear" w:color="auto" w:fill="D9D9D9"/>
          </w:tcPr>
          <w:p w14:paraId="03582220" w14:textId="77777777" w:rsidR="000C759D" w:rsidRPr="00EE77E9" w:rsidRDefault="00A53832">
            <w:pPr>
              <w:rPr>
                <w:rFonts w:ascii="Arial" w:eastAsia="Arial" w:hAnsi="Arial" w:cs="Arial"/>
                <w:color w:val="000000" w:themeColor="text1"/>
                <w:sz w:val="22"/>
                <w:szCs w:val="22"/>
              </w:rPr>
            </w:pPr>
            <w:r w:rsidRPr="00EE77E9">
              <w:rPr>
                <w:rFonts w:ascii="Arial" w:eastAsia="Arial" w:hAnsi="Arial" w:cs="Arial"/>
                <w:b/>
                <w:color w:val="000000" w:themeColor="text1"/>
                <w:sz w:val="22"/>
                <w:szCs w:val="22"/>
              </w:rPr>
              <w:t>Version and Date</w:t>
            </w:r>
          </w:p>
        </w:tc>
        <w:tc>
          <w:tcPr>
            <w:tcW w:w="7568" w:type="dxa"/>
            <w:shd w:val="clear" w:color="auto" w:fill="D9D9D9"/>
          </w:tcPr>
          <w:p w14:paraId="6721CB3D" w14:textId="77777777" w:rsidR="000C759D" w:rsidRPr="00EE77E9" w:rsidRDefault="00A53832">
            <w:pPr>
              <w:rPr>
                <w:rFonts w:ascii="Arial" w:eastAsia="Arial" w:hAnsi="Arial" w:cs="Arial"/>
                <w:color w:val="000000" w:themeColor="text1"/>
                <w:sz w:val="22"/>
                <w:szCs w:val="22"/>
              </w:rPr>
            </w:pPr>
            <w:r w:rsidRPr="00EE77E9">
              <w:rPr>
                <w:rFonts w:ascii="Arial" w:eastAsia="Arial" w:hAnsi="Arial" w:cs="Arial"/>
                <w:b/>
                <w:color w:val="000000" w:themeColor="text1"/>
                <w:sz w:val="22"/>
                <w:szCs w:val="22"/>
              </w:rPr>
              <w:t>Action/Notes</w:t>
            </w:r>
          </w:p>
        </w:tc>
      </w:tr>
      <w:tr w:rsidR="00EE77E9" w:rsidRPr="00EE77E9" w14:paraId="0AE6B063" w14:textId="77777777" w:rsidTr="00EE77E9">
        <w:tc>
          <w:tcPr>
            <w:tcW w:w="562" w:type="dxa"/>
          </w:tcPr>
          <w:p w14:paraId="1833AE85" w14:textId="77777777" w:rsidR="000C759D" w:rsidRPr="00EE77E9" w:rsidRDefault="00A53832">
            <w:pPr>
              <w:rPr>
                <w:rFonts w:ascii="Arial" w:eastAsia="Arial" w:hAnsi="Arial" w:cs="Arial"/>
                <w:color w:val="000000" w:themeColor="text1"/>
                <w:sz w:val="22"/>
                <w:szCs w:val="22"/>
              </w:rPr>
            </w:pPr>
            <w:r w:rsidRPr="00EE77E9">
              <w:rPr>
                <w:rFonts w:ascii="Arial" w:eastAsia="Arial" w:hAnsi="Arial" w:cs="Arial"/>
                <w:color w:val="000000" w:themeColor="text1"/>
                <w:sz w:val="22"/>
                <w:szCs w:val="22"/>
              </w:rPr>
              <w:t>1.0</w:t>
            </w:r>
          </w:p>
        </w:tc>
        <w:tc>
          <w:tcPr>
            <w:tcW w:w="1276" w:type="dxa"/>
          </w:tcPr>
          <w:p w14:paraId="11BAD399" w14:textId="1DB71DEB" w:rsidR="000C759D" w:rsidRPr="00EE77E9" w:rsidRDefault="00EE77E9">
            <w:pPr>
              <w:rPr>
                <w:rFonts w:ascii="Arial" w:eastAsia="Arial" w:hAnsi="Arial" w:cs="Arial"/>
                <w:color w:val="000000" w:themeColor="text1"/>
                <w:sz w:val="22"/>
                <w:szCs w:val="22"/>
              </w:rPr>
            </w:pPr>
            <w:r>
              <w:rPr>
                <w:rFonts w:ascii="Arial" w:hAnsi="Arial" w:cs="Arial"/>
                <w:color w:val="000000" w:themeColor="text1"/>
                <w:sz w:val="22"/>
                <w:szCs w:val="22"/>
              </w:rPr>
              <w:t xml:space="preserve">Date here </w:t>
            </w:r>
          </w:p>
        </w:tc>
        <w:tc>
          <w:tcPr>
            <w:tcW w:w="7568" w:type="dxa"/>
          </w:tcPr>
          <w:p w14:paraId="47545FA9" w14:textId="77777777" w:rsidR="000C759D" w:rsidRPr="00EE77E9" w:rsidRDefault="000C759D">
            <w:pPr>
              <w:rPr>
                <w:rFonts w:ascii="Arial" w:eastAsia="Arial" w:hAnsi="Arial" w:cs="Arial"/>
                <w:color w:val="000000" w:themeColor="text1"/>
                <w:sz w:val="22"/>
                <w:szCs w:val="22"/>
              </w:rPr>
            </w:pPr>
          </w:p>
        </w:tc>
      </w:tr>
      <w:tr w:rsidR="00EE77E9" w:rsidRPr="00EE77E9" w14:paraId="2A54026C" w14:textId="77777777" w:rsidTr="00EE77E9">
        <w:tc>
          <w:tcPr>
            <w:tcW w:w="562" w:type="dxa"/>
          </w:tcPr>
          <w:p w14:paraId="4F097F36" w14:textId="77777777" w:rsidR="000C759D" w:rsidRPr="00EE77E9" w:rsidRDefault="000C759D">
            <w:pPr>
              <w:rPr>
                <w:rFonts w:ascii="Arial" w:eastAsia="Arial" w:hAnsi="Arial" w:cs="Arial"/>
                <w:color w:val="000000" w:themeColor="text1"/>
                <w:sz w:val="22"/>
                <w:szCs w:val="22"/>
              </w:rPr>
            </w:pPr>
          </w:p>
        </w:tc>
        <w:tc>
          <w:tcPr>
            <w:tcW w:w="1276" w:type="dxa"/>
          </w:tcPr>
          <w:p w14:paraId="3A620BC4" w14:textId="77777777" w:rsidR="000C759D" w:rsidRPr="00EE77E9" w:rsidRDefault="000C759D">
            <w:pPr>
              <w:rPr>
                <w:rFonts w:ascii="Arial" w:eastAsia="Arial" w:hAnsi="Arial" w:cs="Arial"/>
                <w:color w:val="000000" w:themeColor="text1"/>
                <w:sz w:val="22"/>
                <w:szCs w:val="22"/>
              </w:rPr>
            </w:pPr>
          </w:p>
        </w:tc>
        <w:tc>
          <w:tcPr>
            <w:tcW w:w="7568" w:type="dxa"/>
          </w:tcPr>
          <w:p w14:paraId="5E6A2D2D" w14:textId="77777777" w:rsidR="000C759D" w:rsidRPr="00EE77E9" w:rsidRDefault="000C759D">
            <w:pPr>
              <w:rPr>
                <w:rFonts w:ascii="Arial" w:eastAsia="Arial" w:hAnsi="Arial" w:cs="Arial"/>
                <w:color w:val="000000" w:themeColor="text1"/>
                <w:sz w:val="22"/>
                <w:szCs w:val="22"/>
              </w:rPr>
            </w:pPr>
          </w:p>
        </w:tc>
      </w:tr>
    </w:tbl>
    <w:p w14:paraId="73EDB25D" w14:textId="77777777" w:rsidR="000C759D" w:rsidRPr="00EE77E9" w:rsidRDefault="00A53832">
      <w:pPr>
        <w:tabs>
          <w:tab w:val="left" w:pos="2706"/>
        </w:tabs>
        <w:rPr>
          <w:rFonts w:ascii="Arial" w:eastAsia="Arial" w:hAnsi="Arial" w:cs="Arial"/>
          <w:color w:val="000000" w:themeColor="text1"/>
          <w:sz w:val="22"/>
          <w:szCs w:val="22"/>
        </w:rPr>
      </w:pPr>
      <w:r w:rsidRPr="00EE77E9">
        <w:rPr>
          <w:rFonts w:ascii="Arial" w:eastAsia="Arial" w:hAnsi="Arial" w:cs="Arial"/>
          <w:color w:val="000000" w:themeColor="text1"/>
          <w:sz w:val="22"/>
          <w:szCs w:val="22"/>
        </w:rPr>
        <w:tab/>
      </w:r>
    </w:p>
    <w:p w14:paraId="00E07E6B" w14:textId="77777777" w:rsidR="000C759D" w:rsidRPr="00EE77E9" w:rsidRDefault="000C759D">
      <w:pPr>
        <w:rPr>
          <w:rFonts w:ascii="Arial" w:eastAsia="Arial" w:hAnsi="Arial" w:cs="Arial"/>
          <w:color w:val="000000" w:themeColor="text1"/>
          <w:sz w:val="22"/>
          <w:szCs w:val="22"/>
          <w:u w:val="single"/>
        </w:rPr>
      </w:pPr>
    </w:p>
    <w:p w14:paraId="3F5E8040" w14:textId="77777777" w:rsidR="000C759D" w:rsidRPr="00EE77E9" w:rsidRDefault="00A53832">
      <w:pPr>
        <w:rPr>
          <w:rFonts w:ascii="Arial" w:eastAsia="Arial" w:hAnsi="Arial" w:cs="Arial"/>
          <w:b/>
          <w:color w:val="000000" w:themeColor="text1"/>
          <w:sz w:val="22"/>
          <w:szCs w:val="22"/>
        </w:rPr>
      </w:pPr>
      <w:r w:rsidRPr="00EE77E9">
        <w:rPr>
          <w:rFonts w:ascii="Arial" w:eastAsia="Arial" w:hAnsi="Arial" w:cs="Arial"/>
          <w:b/>
          <w:color w:val="000000" w:themeColor="text1"/>
          <w:sz w:val="22"/>
          <w:szCs w:val="22"/>
        </w:rPr>
        <w:t>EQUALITY STATEMENT</w:t>
      </w:r>
    </w:p>
    <w:p w14:paraId="276AE5A1" w14:textId="77777777" w:rsidR="000C759D" w:rsidRPr="00EE77E9" w:rsidRDefault="000C759D">
      <w:pPr>
        <w:rPr>
          <w:rFonts w:ascii="Arial" w:eastAsia="Arial" w:hAnsi="Arial" w:cs="Arial"/>
          <w:b/>
          <w:color w:val="000000" w:themeColor="text1"/>
          <w:sz w:val="22"/>
          <w:szCs w:val="22"/>
        </w:rPr>
      </w:pPr>
    </w:p>
    <w:p w14:paraId="4AF81047" w14:textId="77777777" w:rsidR="000C759D" w:rsidRPr="00EE77E9" w:rsidRDefault="00A53832">
      <w:pPr>
        <w:ind w:right="-24"/>
        <w:rPr>
          <w:rFonts w:ascii="Arial" w:eastAsia="Arial" w:hAnsi="Arial" w:cs="Arial"/>
          <w:b/>
          <w:color w:val="000000" w:themeColor="text1"/>
          <w:sz w:val="22"/>
          <w:szCs w:val="22"/>
        </w:rPr>
      </w:pPr>
      <w:r w:rsidRPr="00EE77E9">
        <w:rPr>
          <w:rFonts w:ascii="Arial" w:eastAsia="Arial" w:hAnsi="Arial" w:cs="Arial"/>
          <w:b/>
          <w:color w:val="000000" w:themeColor="text1"/>
          <w:sz w:val="22"/>
          <w:szCs w:val="22"/>
        </w:rPr>
        <w:t>Legal Duties</w:t>
      </w:r>
    </w:p>
    <w:p w14:paraId="299555E0"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As a school/academy we welcome our duties under the Equality Act 2010.  The general duties are to:</w:t>
      </w:r>
    </w:p>
    <w:p w14:paraId="610C434C" w14:textId="77777777" w:rsidR="000C759D" w:rsidRPr="00EE77E9" w:rsidRDefault="000C759D">
      <w:pPr>
        <w:ind w:right="-24"/>
        <w:rPr>
          <w:rFonts w:ascii="Arial" w:eastAsia="Arial" w:hAnsi="Arial" w:cs="Arial"/>
          <w:color w:val="000000" w:themeColor="text1"/>
          <w:sz w:val="22"/>
          <w:szCs w:val="22"/>
        </w:rPr>
      </w:pPr>
    </w:p>
    <w:p w14:paraId="2E7E9B0B" w14:textId="77777777" w:rsidR="000C759D" w:rsidRPr="00EE77E9" w:rsidRDefault="00A53832">
      <w:pPr>
        <w:numPr>
          <w:ilvl w:val="0"/>
          <w:numId w:val="5"/>
        </w:numPr>
        <w:ind w:left="1134" w:right="-24" w:hanging="425"/>
        <w:rPr>
          <w:rFonts w:ascii="Arial" w:eastAsia="Arial" w:hAnsi="Arial" w:cs="Arial"/>
          <w:color w:val="000000" w:themeColor="text1"/>
          <w:sz w:val="22"/>
          <w:szCs w:val="22"/>
        </w:rPr>
      </w:pPr>
      <w:r w:rsidRPr="00EE77E9">
        <w:rPr>
          <w:rFonts w:ascii="Arial" w:eastAsia="Arial" w:hAnsi="Arial" w:cs="Arial"/>
          <w:color w:val="000000" w:themeColor="text1"/>
          <w:sz w:val="22"/>
          <w:szCs w:val="22"/>
        </w:rPr>
        <w:t>eliminate discrimination,</w:t>
      </w:r>
      <w:r w:rsidR="00CE0CAA" w:rsidRPr="00EE77E9">
        <w:rPr>
          <w:rFonts w:ascii="Arial" w:eastAsia="Arial" w:hAnsi="Arial" w:cs="Arial"/>
          <w:color w:val="000000" w:themeColor="text1"/>
          <w:sz w:val="22"/>
          <w:szCs w:val="22"/>
        </w:rPr>
        <w:t xml:space="preserve"> harassment, victimisation and other prohibited conduct</w:t>
      </w:r>
    </w:p>
    <w:p w14:paraId="4A0EC611" w14:textId="77777777" w:rsidR="000C759D" w:rsidRPr="00EE77E9" w:rsidRDefault="00A53832">
      <w:pPr>
        <w:numPr>
          <w:ilvl w:val="0"/>
          <w:numId w:val="5"/>
        </w:numPr>
        <w:ind w:left="1134" w:right="-24" w:hanging="425"/>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advance equality of opportunity </w:t>
      </w:r>
    </w:p>
    <w:p w14:paraId="33D1688C" w14:textId="77777777" w:rsidR="000C759D" w:rsidRPr="00EE77E9" w:rsidRDefault="00A53832">
      <w:pPr>
        <w:numPr>
          <w:ilvl w:val="0"/>
          <w:numId w:val="5"/>
        </w:numPr>
        <w:ind w:left="1134" w:right="-24" w:hanging="425"/>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foster good relations </w:t>
      </w:r>
    </w:p>
    <w:p w14:paraId="03A48BB2" w14:textId="77777777" w:rsidR="000C759D" w:rsidRPr="00EE77E9" w:rsidRDefault="000C759D">
      <w:pPr>
        <w:ind w:right="-24"/>
        <w:rPr>
          <w:rFonts w:ascii="Arial" w:eastAsia="Arial" w:hAnsi="Arial" w:cs="Arial"/>
          <w:color w:val="000000" w:themeColor="text1"/>
          <w:sz w:val="22"/>
          <w:szCs w:val="22"/>
        </w:rPr>
      </w:pPr>
    </w:p>
    <w:p w14:paraId="5A8FCE0E"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We understand the principal of the act and the work needed to ensure that those with protected characteristics are not discriminated against and are given equality of opportunity.  </w:t>
      </w:r>
    </w:p>
    <w:p w14:paraId="59E0D73C" w14:textId="77777777" w:rsidR="000C759D" w:rsidRPr="00EE77E9" w:rsidRDefault="000C759D">
      <w:pPr>
        <w:ind w:right="-24"/>
        <w:rPr>
          <w:rFonts w:ascii="Arial" w:eastAsia="Arial" w:hAnsi="Arial" w:cs="Arial"/>
          <w:color w:val="000000" w:themeColor="text1"/>
          <w:sz w:val="22"/>
          <w:szCs w:val="22"/>
        </w:rPr>
      </w:pPr>
    </w:p>
    <w:p w14:paraId="21AE0512"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A protected characteristic under the act covers the groups listed below:</w:t>
      </w:r>
    </w:p>
    <w:p w14:paraId="2C054913" w14:textId="77777777" w:rsidR="000C759D" w:rsidRPr="00EE77E9" w:rsidRDefault="000C759D">
      <w:pPr>
        <w:ind w:right="-24"/>
        <w:rPr>
          <w:rFonts w:ascii="Arial" w:eastAsia="Arial" w:hAnsi="Arial" w:cs="Arial"/>
          <w:color w:val="000000" w:themeColor="text1"/>
          <w:sz w:val="22"/>
          <w:szCs w:val="22"/>
        </w:rPr>
      </w:pPr>
    </w:p>
    <w:p w14:paraId="61D126F5" w14:textId="77777777" w:rsidR="000C759D" w:rsidRPr="00EE77E9" w:rsidRDefault="00A53832">
      <w:pPr>
        <w:numPr>
          <w:ilvl w:val="0"/>
          <w:numId w:val="4"/>
        </w:num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age (for employees not for service provision),</w:t>
      </w:r>
    </w:p>
    <w:p w14:paraId="2FD062AA" w14:textId="77777777" w:rsidR="000C759D" w:rsidRPr="00EE77E9" w:rsidRDefault="00A53832">
      <w:pPr>
        <w:numPr>
          <w:ilvl w:val="0"/>
          <w:numId w:val="4"/>
        </w:num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disability</w:t>
      </w:r>
    </w:p>
    <w:p w14:paraId="29A394E5" w14:textId="4BB3B76B" w:rsidR="000C759D" w:rsidRDefault="00A53832" w:rsidP="00EE77E9">
      <w:pPr>
        <w:numPr>
          <w:ilvl w:val="0"/>
          <w:numId w:val="4"/>
        </w:num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race</w:t>
      </w:r>
    </w:p>
    <w:p w14:paraId="48905CA9" w14:textId="210ADD51" w:rsidR="00EE77E9" w:rsidRPr="00EE77E9" w:rsidRDefault="00EE77E9" w:rsidP="00EE77E9">
      <w:pPr>
        <w:numPr>
          <w:ilvl w:val="0"/>
          <w:numId w:val="4"/>
        </w:numPr>
        <w:ind w:right="-24"/>
        <w:rPr>
          <w:rFonts w:ascii="Arial" w:eastAsia="Arial" w:hAnsi="Arial" w:cs="Arial"/>
          <w:color w:val="000000" w:themeColor="text1"/>
          <w:sz w:val="22"/>
          <w:szCs w:val="22"/>
        </w:rPr>
      </w:pPr>
      <w:r>
        <w:rPr>
          <w:rFonts w:ascii="Arial" w:eastAsia="Arial" w:hAnsi="Arial" w:cs="Arial"/>
          <w:color w:val="000000" w:themeColor="text1"/>
          <w:sz w:val="22"/>
          <w:szCs w:val="22"/>
        </w:rPr>
        <w:t>sex</w:t>
      </w:r>
    </w:p>
    <w:p w14:paraId="0393D02A" w14:textId="77777777" w:rsidR="000C759D" w:rsidRPr="00EE77E9" w:rsidRDefault="00A53832">
      <w:pPr>
        <w:numPr>
          <w:ilvl w:val="0"/>
          <w:numId w:val="4"/>
        </w:num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gender reassignment</w:t>
      </w:r>
    </w:p>
    <w:p w14:paraId="58A58CDC" w14:textId="77777777" w:rsidR="000C759D" w:rsidRPr="00EE77E9" w:rsidRDefault="00A53832">
      <w:pPr>
        <w:numPr>
          <w:ilvl w:val="0"/>
          <w:numId w:val="4"/>
        </w:num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maternity and pregnancy</w:t>
      </w:r>
    </w:p>
    <w:p w14:paraId="6219B733" w14:textId="77777777" w:rsidR="000C759D" w:rsidRPr="00EE77E9" w:rsidRDefault="00A53832">
      <w:pPr>
        <w:numPr>
          <w:ilvl w:val="0"/>
          <w:numId w:val="4"/>
        </w:num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religion and belief, </w:t>
      </w:r>
    </w:p>
    <w:p w14:paraId="0F961338" w14:textId="77777777" w:rsidR="000C759D" w:rsidRPr="00EE77E9" w:rsidRDefault="00A53832">
      <w:pPr>
        <w:numPr>
          <w:ilvl w:val="0"/>
          <w:numId w:val="4"/>
        </w:num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sexual orientation</w:t>
      </w:r>
    </w:p>
    <w:p w14:paraId="0B6C1035" w14:textId="77777777" w:rsidR="000C759D" w:rsidRPr="00EE77E9" w:rsidRDefault="00A53832">
      <w:pPr>
        <w:numPr>
          <w:ilvl w:val="0"/>
          <w:numId w:val="4"/>
        </w:num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Marriage and Civil Partnership (for employees)</w:t>
      </w:r>
    </w:p>
    <w:p w14:paraId="4BB671F5" w14:textId="77777777" w:rsidR="000C759D" w:rsidRPr="00EE77E9" w:rsidRDefault="000C759D">
      <w:pPr>
        <w:ind w:right="-24"/>
        <w:rPr>
          <w:rFonts w:ascii="Arial" w:eastAsia="Arial" w:hAnsi="Arial" w:cs="Arial"/>
          <w:color w:val="000000" w:themeColor="text1"/>
          <w:sz w:val="22"/>
          <w:szCs w:val="22"/>
        </w:rPr>
      </w:pPr>
    </w:p>
    <w:p w14:paraId="313EA064" w14:textId="7B807BB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In order to meet our general duties, listed above, the law requires us to carry out some specific duties to demonstrate how we meet the general duties. These are to:</w:t>
      </w:r>
    </w:p>
    <w:p w14:paraId="4A9BF4BE" w14:textId="77777777" w:rsidR="000C759D" w:rsidRPr="00EE77E9" w:rsidRDefault="000C759D">
      <w:pPr>
        <w:ind w:right="-24"/>
        <w:rPr>
          <w:rFonts w:ascii="Arial" w:eastAsia="Arial" w:hAnsi="Arial" w:cs="Arial"/>
          <w:color w:val="000000" w:themeColor="text1"/>
          <w:sz w:val="22"/>
          <w:szCs w:val="22"/>
        </w:rPr>
      </w:pPr>
    </w:p>
    <w:p w14:paraId="60E1B7B6" w14:textId="6D38D6FE" w:rsidR="000C759D" w:rsidRPr="00EE77E9" w:rsidRDefault="00A53832" w:rsidP="00EE77E9">
      <w:pPr>
        <w:numPr>
          <w:ilvl w:val="0"/>
          <w:numId w:val="3"/>
        </w:numPr>
        <w:ind w:right="-24"/>
        <w:rPr>
          <w:rFonts w:ascii="Arial" w:eastAsia="Arial" w:hAnsi="Arial" w:cs="Arial"/>
          <w:b/>
          <w:color w:val="000000" w:themeColor="text1"/>
          <w:sz w:val="22"/>
          <w:szCs w:val="22"/>
        </w:rPr>
      </w:pPr>
      <w:r w:rsidRPr="00EE77E9">
        <w:rPr>
          <w:rFonts w:ascii="Arial" w:eastAsia="Arial" w:hAnsi="Arial" w:cs="Arial"/>
          <w:color w:val="000000" w:themeColor="text1"/>
          <w:sz w:val="22"/>
          <w:szCs w:val="22"/>
        </w:rPr>
        <w:t>Publish Equality Information – to demonstrate compliance with the general duty across its functions (</w:t>
      </w:r>
      <w:r w:rsidRPr="00EE77E9">
        <w:rPr>
          <w:rFonts w:ascii="Arial" w:eastAsia="Arial" w:hAnsi="Arial" w:cs="Arial"/>
          <w:b/>
          <w:color w:val="000000" w:themeColor="text1"/>
          <w:sz w:val="22"/>
          <w:szCs w:val="22"/>
        </w:rPr>
        <w:t>We will not publish any information that can specifically identify any individual)</w:t>
      </w:r>
    </w:p>
    <w:p w14:paraId="2EA398CB" w14:textId="294F6A34" w:rsidR="000C759D" w:rsidRPr="00EE77E9" w:rsidRDefault="00A53832" w:rsidP="00EE77E9">
      <w:pPr>
        <w:numPr>
          <w:ilvl w:val="0"/>
          <w:numId w:val="3"/>
        </w:num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Prepare and publish equality objectives which we will review </w:t>
      </w:r>
      <w:r w:rsidR="003158F6" w:rsidRPr="00EE77E9">
        <w:rPr>
          <w:rFonts w:ascii="Arial" w:eastAsia="Arial" w:hAnsi="Arial" w:cs="Arial"/>
          <w:color w:val="000000" w:themeColor="text1"/>
          <w:sz w:val="22"/>
          <w:szCs w:val="22"/>
        </w:rPr>
        <w:t>every 4 years</w:t>
      </w:r>
    </w:p>
    <w:p w14:paraId="55297797" w14:textId="77777777" w:rsidR="000C759D" w:rsidRPr="00EE77E9" w:rsidRDefault="00A53832">
      <w:pPr>
        <w:numPr>
          <w:ilvl w:val="0"/>
          <w:numId w:val="3"/>
        </w:num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Consult all our stakeholders in the development of our equality objectives and report on progress against our objectives on an annual basis</w:t>
      </w:r>
    </w:p>
    <w:p w14:paraId="32DDBF83" w14:textId="77777777" w:rsidR="000C759D" w:rsidRPr="00EE77E9" w:rsidRDefault="000C759D">
      <w:pPr>
        <w:ind w:right="-24" w:hanging="720"/>
        <w:rPr>
          <w:rFonts w:ascii="Arial" w:eastAsia="Arial" w:hAnsi="Arial" w:cs="Arial"/>
          <w:color w:val="000000" w:themeColor="text1"/>
          <w:sz w:val="22"/>
          <w:szCs w:val="22"/>
        </w:rPr>
      </w:pPr>
    </w:p>
    <w:p w14:paraId="0008CE66" w14:textId="649F3B52" w:rsidR="000C759D"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In order to do this effectively we will collect data related to the protected characteristics above and analyse this data to determine our focus for our equality objectives.  The data will be assessed across our core provisions as a school, but we will also analyse available data relating to the context of our local community, including hate crime data and demographic information. In relation to school provision we will pay </w:t>
      </w:r>
      <w:r w:rsidR="00EE77E9" w:rsidRPr="00EE77E9">
        <w:rPr>
          <w:rFonts w:ascii="Arial" w:eastAsia="Arial" w:hAnsi="Arial" w:cs="Arial"/>
          <w:color w:val="000000" w:themeColor="text1"/>
          <w:sz w:val="22"/>
          <w:szCs w:val="22"/>
        </w:rPr>
        <w:t>attention</w:t>
      </w:r>
      <w:r w:rsidRPr="00EE77E9">
        <w:rPr>
          <w:rFonts w:ascii="Arial" w:eastAsia="Arial" w:hAnsi="Arial" w:cs="Arial"/>
          <w:color w:val="000000" w:themeColor="text1"/>
          <w:sz w:val="22"/>
          <w:szCs w:val="22"/>
        </w:rPr>
        <w:t xml:space="preserve"> to the following functions:</w:t>
      </w:r>
    </w:p>
    <w:p w14:paraId="7114A260" w14:textId="77777777" w:rsidR="00EE77E9" w:rsidRPr="00EE77E9" w:rsidRDefault="00EE77E9">
      <w:pPr>
        <w:ind w:right="-24"/>
        <w:rPr>
          <w:rFonts w:ascii="Arial" w:eastAsia="Arial" w:hAnsi="Arial" w:cs="Arial"/>
          <w:color w:val="000000" w:themeColor="text1"/>
          <w:sz w:val="22"/>
          <w:szCs w:val="22"/>
        </w:rPr>
      </w:pPr>
    </w:p>
    <w:p w14:paraId="6CE2CF4E" w14:textId="77777777" w:rsidR="000C759D" w:rsidRPr="00EE77E9" w:rsidRDefault="00A53832">
      <w:pPr>
        <w:numPr>
          <w:ilvl w:val="0"/>
          <w:numId w:val="1"/>
        </w:num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Admissions</w:t>
      </w:r>
    </w:p>
    <w:p w14:paraId="5437E2A4" w14:textId="77777777" w:rsidR="000C759D" w:rsidRPr="00EE77E9" w:rsidRDefault="00A53832">
      <w:pPr>
        <w:numPr>
          <w:ilvl w:val="0"/>
          <w:numId w:val="1"/>
        </w:num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lastRenderedPageBreak/>
        <w:t>Attendance</w:t>
      </w:r>
    </w:p>
    <w:p w14:paraId="7EFE8611" w14:textId="77777777" w:rsidR="000C759D" w:rsidRPr="00EE77E9" w:rsidRDefault="00A53832">
      <w:pPr>
        <w:numPr>
          <w:ilvl w:val="0"/>
          <w:numId w:val="1"/>
        </w:num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Attainment</w:t>
      </w:r>
    </w:p>
    <w:p w14:paraId="056A27E0" w14:textId="77777777" w:rsidR="000C759D" w:rsidRPr="00EE77E9" w:rsidRDefault="00A53832">
      <w:pPr>
        <w:numPr>
          <w:ilvl w:val="0"/>
          <w:numId w:val="1"/>
        </w:num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Exclusions</w:t>
      </w:r>
    </w:p>
    <w:p w14:paraId="54886CDA" w14:textId="77777777" w:rsidR="000C759D" w:rsidRPr="00EE77E9" w:rsidRDefault="00A53832">
      <w:pPr>
        <w:numPr>
          <w:ilvl w:val="0"/>
          <w:numId w:val="1"/>
        </w:num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Prejudice related incidents</w:t>
      </w:r>
    </w:p>
    <w:p w14:paraId="10C4D50B" w14:textId="77777777" w:rsidR="000C759D" w:rsidRPr="00EE77E9" w:rsidRDefault="000C759D">
      <w:pPr>
        <w:ind w:right="-24"/>
        <w:rPr>
          <w:rFonts w:ascii="Arial" w:eastAsia="Arial" w:hAnsi="Arial" w:cs="Arial"/>
          <w:color w:val="000000" w:themeColor="text1"/>
          <w:sz w:val="22"/>
          <w:szCs w:val="22"/>
        </w:rPr>
      </w:pPr>
    </w:p>
    <w:p w14:paraId="6A2DC569" w14:textId="167C20CA"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Our objectives will detail how we will ensure equality is applied to the services listed above however where we find evidence that other functions have a significant impact on any</w:t>
      </w:r>
      <w:r w:rsidR="00EE77E9">
        <w:rPr>
          <w:rFonts w:ascii="Arial" w:eastAsia="Arial" w:hAnsi="Arial" w:cs="Arial"/>
          <w:color w:val="000000" w:themeColor="text1"/>
          <w:sz w:val="22"/>
          <w:szCs w:val="22"/>
        </w:rPr>
        <w:t xml:space="preserve"> </w:t>
      </w:r>
      <w:bookmarkStart w:id="0" w:name="_GoBack"/>
      <w:bookmarkEnd w:id="0"/>
      <w:r w:rsidR="00EE77E9" w:rsidRPr="00EE77E9">
        <w:rPr>
          <w:rFonts w:ascii="Arial" w:eastAsia="Arial" w:hAnsi="Arial" w:cs="Arial"/>
          <w:color w:val="000000" w:themeColor="text1"/>
          <w:sz w:val="22"/>
          <w:szCs w:val="22"/>
        </w:rPr>
        <w:t>group,</w:t>
      </w:r>
      <w:r w:rsidRPr="00EE77E9">
        <w:rPr>
          <w:rFonts w:ascii="Arial" w:eastAsia="Arial" w:hAnsi="Arial" w:cs="Arial"/>
          <w:color w:val="000000" w:themeColor="text1"/>
          <w:sz w:val="22"/>
          <w:szCs w:val="22"/>
        </w:rPr>
        <w:t xml:space="preserve"> we will include work in this area.</w:t>
      </w:r>
    </w:p>
    <w:p w14:paraId="78FB32BF" w14:textId="77777777" w:rsidR="000C759D" w:rsidRPr="00EE77E9" w:rsidRDefault="000C759D">
      <w:pPr>
        <w:ind w:right="-24"/>
        <w:rPr>
          <w:rFonts w:ascii="Arial" w:eastAsia="Arial" w:hAnsi="Arial" w:cs="Arial"/>
          <w:color w:val="000000" w:themeColor="text1"/>
          <w:sz w:val="22"/>
          <w:szCs w:val="22"/>
        </w:rPr>
      </w:pPr>
    </w:p>
    <w:p w14:paraId="57D6AEEA"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We also recognise that our work on equality is central to the successful promotion of fundamental British values, especially in relation to the values of respect and tolerance and the rule of law. We will therefore ensure that our curriculum helps to prepare pupils for life in modern Britain and that we work proactively to address all forms of prejudice and discrimination, including derogatory and discriminatory language.</w:t>
      </w:r>
    </w:p>
    <w:p w14:paraId="620125A4" w14:textId="77777777" w:rsidR="000C759D" w:rsidRPr="00EE77E9" w:rsidRDefault="000C759D">
      <w:pPr>
        <w:ind w:right="-24"/>
        <w:rPr>
          <w:rFonts w:ascii="Arial" w:eastAsia="Arial" w:hAnsi="Arial" w:cs="Arial"/>
          <w:color w:val="000000" w:themeColor="text1"/>
          <w:sz w:val="22"/>
          <w:szCs w:val="22"/>
        </w:rPr>
      </w:pPr>
    </w:p>
    <w:p w14:paraId="610DEE3A"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We recognise that these duties reflect international human rights standards as expressed in the UN Convention on the Rights of the Child, the UN Convention on the Rights of People with Disabilities, and the Human Rights Act 1998.</w:t>
      </w:r>
    </w:p>
    <w:p w14:paraId="6E790541" w14:textId="77777777" w:rsidR="000C759D" w:rsidRPr="00EE77E9" w:rsidRDefault="000C759D">
      <w:pPr>
        <w:ind w:right="-24"/>
        <w:rPr>
          <w:rFonts w:ascii="Arial" w:eastAsia="Arial" w:hAnsi="Arial" w:cs="Arial"/>
          <w:color w:val="000000" w:themeColor="text1"/>
          <w:sz w:val="22"/>
          <w:szCs w:val="22"/>
        </w:rPr>
      </w:pPr>
    </w:p>
    <w:p w14:paraId="33CB74D1" w14:textId="48540870"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In fulfilling our legal </w:t>
      </w:r>
      <w:r w:rsidR="00EE77E9" w:rsidRPr="00EE77E9">
        <w:rPr>
          <w:rFonts w:ascii="Arial" w:eastAsia="Arial" w:hAnsi="Arial" w:cs="Arial"/>
          <w:color w:val="000000" w:themeColor="text1"/>
          <w:sz w:val="22"/>
          <w:szCs w:val="22"/>
        </w:rPr>
        <w:t>obligations,</w:t>
      </w:r>
      <w:r w:rsidRPr="00EE77E9">
        <w:rPr>
          <w:rFonts w:ascii="Arial" w:eastAsia="Arial" w:hAnsi="Arial" w:cs="Arial"/>
          <w:color w:val="000000" w:themeColor="text1"/>
          <w:sz w:val="22"/>
          <w:szCs w:val="22"/>
        </w:rPr>
        <w:t xml:space="preserve"> we will: </w:t>
      </w:r>
    </w:p>
    <w:p w14:paraId="1F4D467A" w14:textId="77777777" w:rsidR="000C759D" w:rsidRPr="00EE77E9" w:rsidRDefault="000C759D">
      <w:pPr>
        <w:ind w:right="-24"/>
        <w:rPr>
          <w:rFonts w:ascii="Arial" w:eastAsia="Arial" w:hAnsi="Arial" w:cs="Arial"/>
          <w:color w:val="000000" w:themeColor="text1"/>
          <w:sz w:val="22"/>
          <w:szCs w:val="22"/>
        </w:rPr>
      </w:pPr>
    </w:p>
    <w:p w14:paraId="729573E9" w14:textId="77777777" w:rsidR="000C759D" w:rsidRPr="00EE77E9" w:rsidRDefault="00A53832">
      <w:pPr>
        <w:numPr>
          <w:ilvl w:val="0"/>
          <w:numId w:val="2"/>
        </w:numPr>
        <w:ind w:right="-23"/>
        <w:rPr>
          <w:rFonts w:ascii="Arial" w:hAnsi="Arial" w:cs="Arial"/>
          <w:color w:val="000000" w:themeColor="text1"/>
          <w:sz w:val="22"/>
          <w:szCs w:val="22"/>
        </w:rPr>
      </w:pPr>
      <w:r w:rsidRPr="00EE77E9">
        <w:rPr>
          <w:rFonts w:ascii="Arial" w:eastAsia="Arial" w:hAnsi="Arial" w:cs="Arial"/>
          <w:color w:val="000000" w:themeColor="text1"/>
          <w:sz w:val="22"/>
          <w:szCs w:val="22"/>
        </w:rPr>
        <w:t xml:space="preserve">Recognise and respect diversity </w:t>
      </w:r>
    </w:p>
    <w:p w14:paraId="6A8C9752" w14:textId="77777777" w:rsidR="000C759D" w:rsidRPr="00EE77E9" w:rsidRDefault="00A53832">
      <w:pPr>
        <w:numPr>
          <w:ilvl w:val="0"/>
          <w:numId w:val="2"/>
        </w:numPr>
        <w:ind w:right="-23"/>
        <w:rPr>
          <w:rFonts w:ascii="Arial" w:hAnsi="Arial" w:cs="Arial"/>
          <w:color w:val="000000" w:themeColor="text1"/>
          <w:sz w:val="22"/>
          <w:szCs w:val="22"/>
        </w:rPr>
      </w:pPr>
      <w:r w:rsidRPr="00EE77E9">
        <w:rPr>
          <w:rFonts w:ascii="Arial" w:eastAsia="Arial" w:hAnsi="Arial" w:cs="Arial"/>
          <w:color w:val="000000" w:themeColor="text1"/>
          <w:sz w:val="22"/>
          <w:szCs w:val="22"/>
        </w:rPr>
        <w:t>Foster positive attitudes and relationships, and a shared sense of belonging</w:t>
      </w:r>
    </w:p>
    <w:p w14:paraId="2E96115D" w14:textId="77777777" w:rsidR="000C759D" w:rsidRPr="00EE77E9" w:rsidRDefault="00A53832">
      <w:pPr>
        <w:numPr>
          <w:ilvl w:val="0"/>
          <w:numId w:val="2"/>
        </w:numPr>
        <w:ind w:right="-23"/>
        <w:rPr>
          <w:rFonts w:ascii="Arial" w:hAnsi="Arial" w:cs="Arial"/>
          <w:color w:val="000000" w:themeColor="text1"/>
          <w:sz w:val="22"/>
          <w:szCs w:val="22"/>
        </w:rPr>
      </w:pPr>
      <w:r w:rsidRPr="00EE77E9">
        <w:rPr>
          <w:rFonts w:ascii="Arial" w:eastAsia="Arial" w:hAnsi="Arial" w:cs="Arial"/>
          <w:color w:val="000000" w:themeColor="text1"/>
          <w:sz w:val="22"/>
          <w:szCs w:val="22"/>
        </w:rPr>
        <w:t>Observe good equalities practice, including staff recruitment, retention and development</w:t>
      </w:r>
    </w:p>
    <w:p w14:paraId="4E24D7D4" w14:textId="77777777" w:rsidR="000C759D" w:rsidRPr="00EE77E9" w:rsidRDefault="00A53832">
      <w:pPr>
        <w:numPr>
          <w:ilvl w:val="0"/>
          <w:numId w:val="2"/>
        </w:numPr>
        <w:ind w:right="-23"/>
        <w:rPr>
          <w:rFonts w:ascii="Arial" w:hAnsi="Arial" w:cs="Arial"/>
          <w:color w:val="000000" w:themeColor="text1"/>
          <w:sz w:val="22"/>
          <w:szCs w:val="22"/>
        </w:rPr>
      </w:pPr>
      <w:r w:rsidRPr="00EE77E9">
        <w:rPr>
          <w:rFonts w:ascii="Arial" w:eastAsia="Arial" w:hAnsi="Arial" w:cs="Arial"/>
          <w:color w:val="000000" w:themeColor="text1"/>
          <w:sz w:val="22"/>
          <w:szCs w:val="22"/>
        </w:rPr>
        <w:t>Aim to reduce and remove existing inequalities and barriers</w:t>
      </w:r>
    </w:p>
    <w:p w14:paraId="7678BEF2" w14:textId="77777777" w:rsidR="000C759D" w:rsidRPr="00EE77E9" w:rsidRDefault="00A53832">
      <w:pPr>
        <w:numPr>
          <w:ilvl w:val="0"/>
          <w:numId w:val="2"/>
        </w:numPr>
        <w:ind w:right="-23"/>
        <w:rPr>
          <w:rFonts w:ascii="Arial" w:hAnsi="Arial" w:cs="Arial"/>
          <w:color w:val="000000" w:themeColor="text1"/>
          <w:sz w:val="22"/>
          <w:szCs w:val="22"/>
        </w:rPr>
      </w:pPr>
      <w:r w:rsidRPr="00EE77E9">
        <w:rPr>
          <w:rFonts w:ascii="Arial" w:eastAsia="Arial" w:hAnsi="Arial" w:cs="Arial"/>
          <w:color w:val="000000" w:themeColor="text1"/>
          <w:sz w:val="22"/>
          <w:szCs w:val="22"/>
        </w:rPr>
        <w:t>Consult and involve widely</w:t>
      </w:r>
    </w:p>
    <w:p w14:paraId="11424F71" w14:textId="77777777" w:rsidR="000C759D" w:rsidRPr="00EE77E9" w:rsidRDefault="00A53832">
      <w:pPr>
        <w:numPr>
          <w:ilvl w:val="0"/>
          <w:numId w:val="2"/>
        </w:numPr>
        <w:ind w:right="-23"/>
        <w:rPr>
          <w:rFonts w:ascii="Arial" w:eastAsia="Arial" w:hAnsi="Arial" w:cs="Arial"/>
          <w:color w:val="000000" w:themeColor="text1"/>
          <w:sz w:val="22"/>
          <w:szCs w:val="22"/>
        </w:rPr>
      </w:pPr>
      <w:r w:rsidRPr="00EE77E9">
        <w:rPr>
          <w:rFonts w:ascii="Arial" w:eastAsia="Arial" w:hAnsi="Arial" w:cs="Arial"/>
          <w:color w:val="000000" w:themeColor="text1"/>
          <w:sz w:val="22"/>
          <w:szCs w:val="22"/>
        </w:rPr>
        <w:t>Strive to ensure that society will benefit</w:t>
      </w:r>
    </w:p>
    <w:p w14:paraId="37EE498A" w14:textId="77777777" w:rsidR="000C759D" w:rsidRPr="00EE77E9" w:rsidRDefault="000C759D">
      <w:pPr>
        <w:ind w:right="-24"/>
        <w:rPr>
          <w:rFonts w:ascii="Arial" w:eastAsia="Arial" w:hAnsi="Arial" w:cs="Arial"/>
          <w:color w:val="000000" w:themeColor="text1"/>
          <w:sz w:val="22"/>
          <w:szCs w:val="22"/>
        </w:rPr>
      </w:pPr>
    </w:p>
    <w:p w14:paraId="4B880268" w14:textId="77777777" w:rsidR="000C759D" w:rsidRPr="00EE77E9" w:rsidRDefault="000C759D">
      <w:pPr>
        <w:ind w:right="-24"/>
        <w:rPr>
          <w:rFonts w:ascii="Arial" w:eastAsia="Arial" w:hAnsi="Arial" w:cs="Arial"/>
          <w:b/>
          <w:color w:val="000000" w:themeColor="text1"/>
          <w:sz w:val="22"/>
          <w:szCs w:val="22"/>
        </w:rPr>
      </w:pPr>
    </w:p>
    <w:p w14:paraId="5AAD46E5" w14:textId="6FA88592" w:rsidR="003158F6" w:rsidRPr="00EE77E9" w:rsidRDefault="00A53832">
      <w:pPr>
        <w:ind w:right="-24"/>
        <w:rPr>
          <w:rFonts w:ascii="Arial" w:eastAsia="Arial" w:hAnsi="Arial" w:cs="Arial"/>
          <w:b/>
          <w:color w:val="000000" w:themeColor="text1"/>
          <w:sz w:val="22"/>
          <w:szCs w:val="22"/>
        </w:rPr>
      </w:pPr>
      <w:r w:rsidRPr="00EE77E9">
        <w:rPr>
          <w:rFonts w:ascii="Arial" w:eastAsia="Arial" w:hAnsi="Arial" w:cs="Arial"/>
          <w:b/>
          <w:color w:val="000000" w:themeColor="text1"/>
          <w:sz w:val="22"/>
          <w:szCs w:val="22"/>
        </w:rPr>
        <w:t>Our Ethos/</w:t>
      </w:r>
      <w:r w:rsidR="003158F6" w:rsidRPr="00EE77E9">
        <w:rPr>
          <w:rFonts w:ascii="Arial" w:eastAsia="Arial" w:hAnsi="Arial" w:cs="Arial"/>
          <w:b/>
          <w:color w:val="000000" w:themeColor="text1"/>
          <w:sz w:val="22"/>
          <w:szCs w:val="22"/>
        </w:rPr>
        <w:t>M</w:t>
      </w:r>
      <w:r w:rsidRPr="00EE77E9">
        <w:rPr>
          <w:rFonts w:ascii="Arial" w:eastAsia="Arial" w:hAnsi="Arial" w:cs="Arial"/>
          <w:b/>
          <w:color w:val="000000" w:themeColor="text1"/>
          <w:sz w:val="22"/>
          <w:szCs w:val="22"/>
        </w:rPr>
        <w:t>ission</w:t>
      </w:r>
      <w:r w:rsidR="003158F6" w:rsidRPr="00EE77E9">
        <w:rPr>
          <w:rFonts w:ascii="Arial" w:eastAsia="Arial" w:hAnsi="Arial" w:cs="Arial"/>
          <w:b/>
          <w:color w:val="000000" w:themeColor="text1"/>
          <w:sz w:val="22"/>
          <w:szCs w:val="22"/>
        </w:rPr>
        <w:t xml:space="preserve"> </w:t>
      </w:r>
    </w:p>
    <w:p w14:paraId="3BD1305D" w14:textId="080FA157" w:rsidR="000C759D" w:rsidRPr="00EE77E9" w:rsidRDefault="003158F6">
      <w:pPr>
        <w:ind w:right="-24"/>
        <w:rPr>
          <w:rFonts w:ascii="Arial" w:eastAsia="Arial" w:hAnsi="Arial" w:cs="Arial"/>
          <w:b/>
          <w:color w:val="000000" w:themeColor="text1"/>
          <w:sz w:val="22"/>
          <w:szCs w:val="22"/>
        </w:rPr>
      </w:pPr>
      <w:r w:rsidRPr="00EE77E9">
        <w:rPr>
          <w:rFonts w:ascii="Arial" w:eastAsia="Arial" w:hAnsi="Arial" w:cs="Arial"/>
          <w:b/>
          <w:color w:val="000000" w:themeColor="text1"/>
          <w:sz w:val="22"/>
          <w:szCs w:val="22"/>
          <w:highlight w:val="yellow"/>
        </w:rPr>
        <w:t>school/academy to enter their own</w:t>
      </w:r>
      <w:commentRangeStart w:id="1"/>
      <w:commentRangeEnd w:id="1"/>
    </w:p>
    <w:p w14:paraId="1B0E27CC" w14:textId="04006F04" w:rsidR="003158F6" w:rsidRPr="00EE77E9" w:rsidRDefault="003158F6">
      <w:pPr>
        <w:ind w:right="-24"/>
        <w:rPr>
          <w:rFonts w:ascii="Arial" w:eastAsia="Arial" w:hAnsi="Arial" w:cs="Arial"/>
          <w:b/>
          <w:color w:val="000000" w:themeColor="text1"/>
          <w:sz w:val="22"/>
          <w:szCs w:val="22"/>
        </w:rPr>
      </w:pPr>
    </w:p>
    <w:p w14:paraId="4DB30720" w14:textId="70628C33" w:rsidR="003158F6" w:rsidRPr="00EE77E9" w:rsidRDefault="003158F6">
      <w:pPr>
        <w:ind w:right="-24"/>
        <w:rPr>
          <w:rFonts w:ascii="Arial" w:eastAsia="Arial" w:hAnsi="Arial" w:cs="Arial"/>
          <w:b/>
          <w:color w:val="000000" w:themeColor="text1"/>
          <w:sz w:val="22"/>
          <w:szCs w:val="22"/>
        </w:rPr>
      </w:pPr>
      <w:r w:rsidRPr="00EE77E9">
        <w:rPr>
          <w:rFonts w:ascii="Arial" w:eastAsia="Arial" w:hAnsi="Arial" w:cs="Arial"/>
          <w:b/>
          <w:color w:val="000000" w:themeColor="text1"/>
          <w:sz w:val="22"/>
          <w:szCs w:val="22"/>
        </w:rPr>
        <w:t>Our Equality Objectives</w:t>
      </w:r>
    </w:p>
    <w:p w14:paraId="262AD7E0" w14:textId="77777777" w:rsidR="000C759D" w:rsidRPr="00EE77E9" w:rsidRDefault="00A53832" w:rsidP="003158F6">
      <w:pPr>
        <w:rPr>
          <w:rFonts w:ascii="Arial" w:hAnsi="Arial" w:cs="Arial"/>
          <w:b/>
          <w:color w:val="000000" w:themeColor="text1"/>
          <w:sz w:val="22"/>
          <w:szCs w:val="22"/>
        </w:rPr>
      </w:pPr>
      <w:r w:rsidRPr="00EE77E9">
        <w:rPr>
          <w:rFonts w:ascii="Arial" w:eastAsia="Arial" w:hAnsi="Arial" w:cs="Arial"/>
          <w:b/>
          <w:color w:val="000000" w:themeColor="text1"/>
          <w:sz w:val="22"/>
          <w:szCs w:val="22"/>
          <w:highlight w:val="yellow"/>
        </w:rPr>
        <w:t>school/academy to enter their own</w:t>
      </w:r>
    </w:p>
    <w:p w14:paraId="54A875F4" w14:textId="77777777" w:rsidR="000C759D" w:rsidRPr="00EE77E9" w:rsidRDefault="000C759D">
      <w:pPr>
        <w:ind w:right="-24"/>
        <w:rPr>
          <w:rFonts w:ascii="Arial" w:eastAsia="Arial" w:hAnsi="Arial" w:cs="Arial"/>
          <w:b/>
          <w:color w:val="000000" w:themeColor="text1"/>
          <w:sz w:val="22"/>
          <w:szCs w:val="22"/>
        </w:rPr>
      </w:pPr>
    </w:p>
    <w:p w14:paraId="7595C6C8" w14:textId="34BC561A" w:rsidR="000C759D" w:rsidRPr="00EE77E9" w:rsidRDefault="00A53832">
      <w:pPr>
        <w:ind w:right="-24"/>
        <w:rPr>
          <w:rFonts w:ascii="Arial" w:eastAsia="Arial" w:hAnsi="Arial" w:cs="Arial"/>
          <w:b/>
          <w:color w:val="000000" w:themeColor="text1"/>
          <w:sz w:val="22"/>
          <w:szCs w:val="22"/>
        </w:rPr>
      </w:pPr>
      <w:r w:rsidRPr="00EE77E9">
        <w:rPr>
          <w:rFonts w:ascii="Arial" w:eastAsia="Arial" w:hAnsi="Arial" w:cs="Arial"/>
          <w:b/>
          <w:color w:val="000000" w:themeColor="text1"/>
          <w:sz w:val="22"/>
          <w:szCs w:val="22"/>
        </w:rPr>
        <w:t>Addressing Prejudice Related Incidents</w:t>
      </w:r>
    </w:p>
    <w:p w14:paraId="0DF7D6AD" w14:textId="77777777" w:rsidR="000C759D" w:rsidRPr="00EE77E9" w:rsidRDefault="000C759D">
      <w:pPr>
        <w:ind w:right="-24"/>
        <w:rPr>
          <w:rFonts w:ascii="Arial" w:eastAsia="Arial" w:hAnsi="Arial" w:cs="Arial"/>
          <w:b/>
          <w:color w:val="000000" w:themeColor="text1"/>
          <w:sz w:val="22"/>
          <w:szCs w:val="22"/>
        </w:rPr>
      </w:pPr>
    </w:p>
    <w:p w14:paraId="77F3739A" w14:textId="10A32736"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This school/academy is opposed to all forms of prejudice and we recognise that children and young people who experience any form of prejudice related discrimination may fair less well in the education system.  We provide both our pupils and staff with an awareness of the impact of prejudice in order to prevent any incidents.  If incidents still </w:t>
      </w:r>
      <w:r w:rsidR="00EE77E9" w:rsidRPr="00EE77E9">
        <w:rPr>
          <w:rFonts w:ascii="Arial" w:eastAsia="Arial" w:hAnsi="Arial" w:cs="Arial"/>
          <w:color w:val="000000" w:themeColor="text1"/>
          <w:sz w:val="22"/>
          <w:szCs w:val="22"/>
        </w:rPr>
        <w:t>occur,</w:t>
      </w:r>
      <w:r w:rsidRPr="00EE77E9">
        <w:rPr>
          <w:rFonts w:ascii="Arial" w:eastAsia="Arial" w:hAnsi="Arial" w:cs="Arial"/>
          <w:color w:val="000000" w:themeColor="text1"/>
          <w:sz w:val="22"/>
          <w:szCs w:val="22"/>
        </w:rPr>
        <w:t xml:space="preserve"> we address them immediately and report them when we access support.</w:t>
      </w:r>
    </w:p>
    <w:p w14:paraId="51A6C318" w14:textId="77777777" w:rsidR="000C759D" w:rsidRPr="00EE77E9" w:rsidRDefault="000C759D">
      <w:pPr>
        <w:ind w:right="-24"/>
        <w:rPr>
          <w:rFonts w:ascii="Arial" w:eastAsia="Arial" w:hAnsi="Arial" w:cs="Arial"/>
          <w:color w:val="000000" w:themeColor="text1"/>
          <w:sz w:val="22"/>
          <w:szCs w:val="22"/>
        </w:rPr>
      </w:pPr>
    </w:p>
    <w:p w14:paraId="05975C25" w14:textId="77777777" w:rsidR="000C759D" w:rsidRPr="00EE77E9" w:rsidRDefault="00A53832">
      <w:pPr>
        <w:ind w:right="-24"/>
        <w:rPr>
          <w:rFonts w:ascii="Arial" w:eastAsia="Arial" w:hAnsi="Arial" w:cs="Arial"/>
          <w:b/>
          <w:color w:val="000000" w:themeColor="text1"/>
          <w:sz w:val="22"/>
          <w:szCs w:val="22"/>
        </w:rPr>
      </w:pPr>
      <w:bookmarkStart w:id="2" w:name="_gjdgxs" w:colFirst="0" w:colLast="0"/>
      <w:bookmarkEnd w:id="2"/>
      <w:r w:rsidRPr="00EE77E9">
        <w:rPr>
          <w:rFonts w:ascii="Arial" w:eastAsia="Arial" w:hAnsi="Arial" w:cs="Arial"/>
          <w:b/>
          <w:color w:val="000000" w:themeColor="text1"/>
          <w:sz w:val="22"/>
          <w:szCs w:val="22"/>
        </w:rPr>
        <w:t xml:space="preserve">Responsibility </w:t>
      </w:r>
    </w:p>
    <w:p w14:paraId="1AB6A48D" w14:textId="77777777" w:rsidR="000C759D" w:rsidRPr="00EE77E9" w:rsidRDefault="00A53832">
      <w:pPr>
        <w:spacing w:line="360" w:lineRule="auto"/>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We believe that promoting Equality is the whole school’s responsibility:</w:t>
      </w:r>
    </w:p>
    <w:tbl>
      <w:tblPr>
        <w:tblStyle w:val="a0"/>
        <w:tblW w:w="10080" w:type="dxa"/>
        <w:tblInd w:w="-106"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000" w:firstRow="0" w:lastRow="0" w:firstColumn="0" w:lastColumn="0" w:noHBand="0" w:noVBand="0"/>
      </w:tblPr>
      <w:tblGrid>
        <w:gridCol w:w="2325"/>
        <w:gridCol w:w="7755"/>
      </w:tblGrid>
      <w:tr w:rsidR="00EE77E9" w:rsidRPr="00EE77E9" w14:paraId="5CA088F4" w14:textId="77777777">
        <w:trPr>
          <w:trHeight w:val="560"/>
        </w:trPr>
        <w:tc>
          <w:tcPr>
            <w:tcW w:w="2325" w:type="dxa"/>
          </w:tcPr>
          <w:p w14:paraId="6BD37609" w14:textId="77777777" w:rsidR="000C759D" w:rsidRPr="00EE77E9" w:rsidRDefault="00A53832">
            <w:pPr>
              <w:ind w:right="-24"/>
              <w:rPr>
                <w:rFonts w:ascii="Arial" w:eastAsia="Arial" w:hAnsi="Arial" w:cs="Arial"/>
                <w:b/>
                <w:color w:val="000000" w:themeColor="text1"/>
                <w:sz w:val="22"/>
                <w:szCs w:val="22"/>
              </w:rPr>
            </w:pPr>
            <w:r w:rsidRPr="00EE77E9">
              <w:rPr>
                <w:rFonts w:ascii="Arial" w:eastAsia="Arial" w:hAnsi="Arial" w:cs="Arial"/>
                <w:b/>
                <w:color w:val="000000" w:themeColor="text1"/>
                <w:sz w:val="22"/>
                <w:szCs w:val="22"/>
              </w:rPr>
              <w:t xml:space="preserve">School Community </w:t>
            </w:r>
          </w:p>
        </w:tc>
        <w:tc>
          <w:tcPr>
            <w:tcW w:w="7755" w:type="dxa"/>
          </w:tcPr>
          <w:p w14:paraId="2A6415AE" w14:textId="77777777" w:rsidR="000C759D" w:rsidRPr="00EE77E9" w:rsidRDefault="00A53832">
            <w:pPr>
              <w:spacing w:line="360" w:lineRule="auto"/>
              <w:ind w:right="-24"/>
              <w:rPr>
                <w:rFonts w:ascii="Arial" w:eastAsia="Arial" w:hAnsi="Arial" w:cs="Arial"/>
                <w:b/>
                <w:color w:val="000000" w:themeColor="text1"/>
                <w:sz w:val="22"/>
                <w:szCs w:val="22"/>
              </w:rPr>
            </w:pPr>
            <w:r w:rsidRPr="00EE77E9">
              <w:rPr>
                <w:rFonts w:ascii="Arial" w:eastAsia="Arial" w:hAnsi="Arial" w:cs="Arial"/>
                <w:b/>
                <w:color w:val="000000" w:themeColor="text1"/>
                <w:sz w:val="22"/>
                <w:szCs w:val="22"/>
              </w:rPr>
              <w:t>Responsibility</w:t>
            </w:r>
          </w:p>
        </w:tc>
      </w:tr>
      <w:tr w:rsidR="00EE77E9" w:rsidRPr="00EE77E9" w14:paraId="23B7085A" w14:textId="77777777">
        <w:trPr>
          <w:trHeight w:val="780"/>
        </w:trPr>
        <w:tc>
          <w:tcPr>
            <w:tcW w:w="2325" w:type="dxa"/>
          </w:tcPr>
          <w:p w14:paraId="15B2E331" w14:textId="77777777" w:rsidR="000C759D" w:rsidRPr="00EE77E9" w:rsidRDefault="00A53832">
            <w:pPr>
              <w:spacing w:line="360" w:lineRule="auto"/>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Governing Board</w:t>
            </w:r>
          </w:p>
        </w:tc>
        <w:tc>
          <w:tcPr>
            <w:tcW w:w="7755" w:type="dxa"/>
          </w:tcPr>
          <w:p w14:paraId="0AC28D85" w14:textId="77777777" w:rsidR="005F465A" w:rsidRPr="00EE77E9" w:rsidRDefault="007E1DFC">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Ensure</w:t>
            </w:r>
            <w:r w:rsidR="00EC0DB3" w:rsidRPr="00EE77E9">
              <w:rPr>
                <w:rFonts w:ascii="Arial" w:eastAsia="Arial" w:hAnsi="Arial" w:cs="Arial"/>
                <w:color w:val="000000" w:themeColor="text1"/>
                <w:sz w:val="22"/>
                <w:szCs w:val="22"/>
              </w:rPr>
              <w:t xml:space="preserve"> the school/academy is complying with all duties set out in the Equality Act 2010. </w:t>
            </w:r>
          </w:p>
          <w:p w14:paraId="64BBDC10" w14:textId="248654AF" w:rsidR="007E1DFC"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Involv</w:t>
            </w:r>
            <w:r w:rsidR="007E1DFC" w:rsidRPr="00EE77E9">
              <w:rPr>
                <w:rFonts w:ascii="Arial" w:eastAsia="Arial" w:hAnsi="Arial" w:cs="Arial"/>
                <w:color w:val="000000" w:themeColor="text1"/>
                <w:sz w:val="22"/>
                <w:szCs w:val="22"/>
              </w:rPr>
              <w:t>e</w:t>
            </w:r>
            <w:r w:rsidRPr="00EE77E9">
              <w:rPr>
                <w:rFonts w:ascii="Arial" w:eastAsia="Arial" w:hAnsi="Arial" w:cs="Arial"/>
                <w:color w:val="000000" w:themeColor="text1"/>
                <w:sz w:val="22"/>
                <w:szCs w:val="22"/>
              </w:rPr>
              <w:t xml:space="preserve"> and engag</w:t>
            </w:r>
            <w:r w:rsidR="007E1DFC" w:rsidRPr="00EE77E9">
              <w:rPr>
                <w:rFonts w:ascii="Arial" w:eastAsia="Arial" w:hAnsi="Arial" w:cs="Arial"/>
                <w:color w:val="000000" w:themeColor="text1"/>
                <w:sz w:val="22"/>
                <w:szCs w:val="22"/>
              </w:rPr>
              <w:t>e</w:t>
            </w:r>
            <w:r w:rsidRPr="00EE77E9">
              <w:rPr>
                <w:rFonts w:ascii="Arial" w:eastAsia="Arial" w:hAnsi="Arial" w:cs="Arial"/>
                <w:color w:val="000000" w:themeColor="text1"/>
                <w:sz w:val="22"/>
                <w:szCs w:val="22"/>
              </w:rPr>
              <w:t xml:space="preserve"> the whole school community in identifying and understanding equality barriers and in the setting of objectives to address these.   </w:t>
            </w:r>
          </w:p>
          <w:p w14:paraId="15F64D39" w14:textId="506B747F" w:rsidR="007E1DFC"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Monitor progress towards achieving equality objectives.   </w:t>
            </w:r>
          </w:p>
          <w:p w14:paraId="24FD3D67" w14:textId="45610B72" w:rsidR="007E1DFC"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lastRenderedPageBreak/>
              <w:t xml:space="preserve">Publish data and publishing equality objectives. </w:t>
            </w:r>
          </w:p>
          <w:p w14:paraId="22296D04" w14:textId="3700F00D" w:rsidR="007E1DFC"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Ensur</w:t>
            </w:r>
            <w:r w:rsidR="007E1DFC" w:rsidRPr="00EE77E9">
              <w:rPr>
                <w:rFonts w:ascii="Arial" w:eastAsia="Arial" w:hAnsi="Arial" w:cs="Arial"/>
                <w:color w:val="000000" w:themeColor="text1"/>
                <w:sz w:val="22"/>
                <w:szCs w:val="22"/>
              </w:rPr>
              <w:t>e</w:t>
            </w:r>
            <w:r w:rsidRPr="00EE77E9">
              <w:rPr>
                <w:rFonts w:ascii="Arial" w:eastAsia="Arial" w:hAnsi="Arial" w:cs="Arial"/>
                <w:color w:val="000000" w:themeColor="text1"/>
                <w:sz w:val="22"/>
                <w:szCs w:val="22"/>
              </w:rPr>
              <w:t xml:space="preserve"> that staff have access to appropriate training and resources.</w:t>
            </w:r>
            <w:r w:rsidR="00EC0DB3" w:rsidRPr="00EE77E9">
              <w:rPr>
                <w:rFonts w:ascii="Arial" w:eastAsia="Arial" w:hAnsi="Arial" w:cs="Arial"/>
                <w:color w:val="000000" w:themeColor="text1"/>
                <w:sz w:val="22"/>
                <w:szCs w:val="22"/>
              </w:rPr>
              <w:t xml:space="preserve"> </w:t>
            </w:r>
          </w:p>
          <w:p w14:paraId="2A47E8B4" w14:textId="77777777" w:rsidR="000C759D" w:rsidRPr="00EE77E9" w:rsidRDefault="007E1DFC">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Provide</w:t>
            </w:r>
            <w:r w:rsidR="00EC0DB3" w:rsidRPr="00EE77E9">
              <w:rPr>
                <w:rFonts w:ascii="Arial" w:eastAsia="Arial" w:hAnsi="Arial" w:cs="Arial"/>
                <w:color w:val="000000" w:themeColor="text1"/>
                <w:sz w:val="22"/>
                <w:szCs w:val="22"/>
              </w:rPr>
              <w:t xml:space="preserve"> equal employm</w:t>
            </w:r>
            <w:r w:rsidR="00A903C4" w:rsidRPr="00EE77E9">
              <w:rPr>
                <w:rFonts w:ascii="Arial" w:eastAsia="Arial" w:hAnsi="Arial" w:cs="Arial"/>
                <w:color w:val="000000" w:themeColor="text1"/>
                <w:sz w:val="22"/>
                <w:szCs w:val="22"/>
              </w:rPr>
              <w:t>ent opportunities for all staff and comply with all relevant employment and equalities legislation and regulations.</w:t>
            </w:r>
            <w:r w:rsidRPr="00EE77E9">
              <w:rPr>
                <w:rFonts w:ascii="Arial" w:eastAsia="Arial" w:hAnsi="Arial" w:cs="Arial"/>
                <w:color w:val="000000" w:themeColor="text1"/>
                <w:sz w:val="22"/>
                <w:szCs w:val="22"/>
              </w:rPr>
              <w:t xml:space="preserve"> Consider</w:t>
            </w:r>
            <w:r w:rsidR="00A903C4" w:rsidRPr="00EE77E9">
              <w:rPr>
                <w:rFonts w:ascii="Arial" w:eastAsia="Arial" w:hAnsi="Arial" w:cs="Arial"/>
                <w:color w:val="000000" w:themeColor="text1"/>
                <w:sz w:val="22"/>
                <w:szCs w:val="22"/>
              </w:rPr>
              <w:t xml:space="preserve"> the use of Equality Impact Assessments (EIAs) and Data Protection Impact Assessments (DPIAs) where relevant.</w:t>
            </w:r>
          </w:p>
        </w:tc>
      </w:tr>
      <w:tr w:rsidR="00EE77E9" w:rsidRPr="00EE77E9" w14:paraId="60CA4B68" w14:textId="77777777">
        <w:trPr>
          <w:trHeight w:val="1840"/>
        </w:trPr>
        <w:tc>
          <w:tcPr>
            <w:tcW w:w="2325" w:type="dxa"/>
          </w:tcPr>
          <w:p w14:paraId="3FC818B2" w14:textId="77777777" w:rsidR="000C759D" w:rsidRPr="00EE77E9" w:rsidRDefault="00A53832">
            <w:pPr>
              <w:spacing w:line="360" w:lineRule="auto"/>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lastRenderedPageBreak/>
              <w:t>Head Teacher /Principal</w:t>
            </w:r>
          </w:p>
        </w:tc>
        <w:tc>
          <w:tcPr>
            <w:tcW w:w="7755" w:type="dxa"/>
          </w:tcPr>
          <w:p w14:paraId="7A6840BF"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As above including:</w:t>
            </w:r>
          </w:p>
          <w:p w14:paraId="0C88E8A9" w14:textId="3A06022F" w:rsidR="007E1DFC"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Promot</w:t>
            </w:r>
            <w:r w:rsidR="007E1DFC" w:rsidRPr="00EE77E9">
              <w:rPr>
                <w:rFonts w:ascii="Arial" w:eastAsia="Arial" w:hAnsi="Arial" w:cs="Arial"/>
                <w:color w:val="000000" w:themeColor="text1"/>
                <w:sz w:val="22"/>
                <w:szCs w:val="22"/>
              </w:rPr>
              <w:t>e</w:t>
            </w:r>
            <w:r w:rsidRPr="00EE77E9">
              <w:rPr>
                <w:rFonts w:ascii="Arial" w:eastAsia="Arial" w:hAnsi="Arial" w:cs="Arial"/>
                <w:color w:val="000000" w:themeColor="text1"/>
                <w:sz w:val="22"/>
                <w:szCs w:val="22"/>
              </w:rPr>
              <w:t xml:space="preserve"> key messages to staff, parents and pupils about equality and what is expected of them and can be expected from the school in carrying out its day to day duties.  </w:t>
            </w:r>
          </w:p>
          <w:p w14:paraId="7B5245E0" w14:textId="138E884A" w:rsidR="007E1DFC"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Ensur</w:t>
            </w:r>
            <w:r w:rsidR="007E1DFC" w:rsidRPr="00EE77E9">
              <w:rPr>
                <w:rFonts w:ascii="Arial" w:eastAsia="Arial" w:hAnsi="Arial" w:cs="Arial"/>
                <w:color w:val="000000" w:themeColor="text1"/>
                <w:sz w:val="22"/>
                <w:szCs w:val="22"/>
              </w:rPr>
              <w:t>e</w:t>
            </w:r>
            <w:r w:rsidRPr="00EE77E9">
              <w:rPr>
                <w:rFonts w:ascii="Arial" w:eastAsia="Arial" w:hAnsi="Arial" w:cs="Arial"/>
                <w:color w:val="000000" w:themeColor="text1"/>
                <w:sz w:val="22"/>
                <w:szCs w:val="22"/>
              </w:rPr>
              <w:t xml:space="preserve"> that all school community receives adequate training to meet the need of delivering equality, including pupil awareness. </w:t>
            </w:r>
          </w:p>
          <w:p w14:paraId="1E4FA234" w14:textId="5A95614D" w:rsidR="007E1DFC"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Ensure that all staff are aware of their responsibility to record report</w:t>
            </w:r>
            <w:r w:rsidR="00EE77E9">
              <w:rPr>
                <w:rFonts w:ascii="Arial" w:eastAsia="Arial" w:hAnsi="Arial" w:cs="Arial"/>
                <w:color w:val="000000" w:themeColor="text1"/>
                <w:sz w:val="22"/>
                <w:szCs w:val="22"/>
              </w:rPr>
              <w:t xml:space="preserve"> </w:t>
            </w:r>
            <w:r w:rsidRPr="00EE77E9">
              <w:rPr>
                <w:rFonts w:ascii="Arial" w:eastAsia="Arial" w:hAnsi="Arial" w:cs="Arial"/>
                <w:color w:val="000000" w:themeColor="text1"/>
                <w:sz w:val="22"/>
                <w:szCs w:val="22"/>
              </w:rPr>
              <w:t>and respond appropriately to prejudice related incidents.</w:t>
            </w:r>
            <w:r w:rsidR="00A903C4" w:rsidRPr="00EE77E9">
              <w:rPr>
                <w:rFonts w:ascii="Arial" w:eastAsia="Arial" w:hAnsi="Arial" w:cs="Arial"/>
                <w:color w:val="000000" w:themeColor="text1"/>
                <w:sz w:val="22"/>
                <w:szCs w:val="22"/>
              </w:rPr>
              <w:t xml:space="preserve"> </w:t>
            </w:r>
          </w:p>
          <w:p w14:paraId="700E7A3B" w14:textId="77777777" w:rsidR="007E1DFC" w:rsidRPr="00EE77E9" w:rsidRDefault="007E1DFC">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Ensure</w:t>
            </w:r>
            <w:r w:rsidR="00A903C4" w:rsidRPr="00EE77E9">
              <w:rPr>
                <w:rFonts w:ascii="Arial" w:eastAsia="Arial" w:hAnsi="Arial" w:cs="Arial"/>
                <w:color w:val="000000" w:themeColor="text1"/>
                <w:sz w:val="22"/>
                <w:szCs w:val="22"/>
              </w:rPr>
              <w:t xml:space="preserve"> reasonable adjustments are made where</w:t>
            </w:r>
            <w:r w:rsidR="009A2F09" w:rsidRPr="00EE77E9">
              <w:rPr>
                <w:rFonts w:ascii="Arial" w:eastAsia="Arial" w:hAnsi="Arial" w:cs="Arial"/>
                <w:color w:val="000000" w:themeColor="text1"/>
                <w:sz w:val="22"/>
                <w:szCs w:val="22"/>
              </w:rPr>
              <w:t xml:space="preserve"> legally required. </w:t>
            </w:r>
          </w:p>
          <w:p w14:paraId="7674255D" w14:textId="77777777" w:rsidR="000C759D" w:rsidRPr="00EE77E9" w:rsidRDefault="007E1DFC">
            <w:pPr>
              <w:ind w:right="-24"/>
              <w:rPr>
                <w:rFonts w:ascii="Arial" w:eastAsia="Arial" w:hAnsi="Arial" w:cs="Arial"/>
                <w:b/>
                <w:color w:val="000000" w:themeColor="text1"/>
                <w:sz w:val="22"/>
                <w:szCs w:val="22"/>
              </w:rPr>
            </w:pPr>
            <w:r w:rsidRPr="00EE77E9">
              <w:rPr>
                <w:rFonts w:ascii="Arial" w:eastAsia="Arial" w:hAnsi="Arial" w:cs="Arial"/>
                <w:color w:val="000000" w:themeColor="text1"/>
                <w:sz w:val="22"/>
                <w:szCs w:val="22"/>
              </w:rPr>
              <w:t>Deal</w:t>
            </w:r>
            <w:r w:rsidR="009A2F09" w:rsidRPr="00EE77E9">
              <w:rPr>
                <w:rFonts w:ascii="Arial" w:eastAsia="Arial" w:hAnsi="Arial" w:cs="Arial"/>
                <w:color w:val="000000" w:themeColor="text1"/>
                <w:sz w:val="22"/>
                <w:szCs w:val="22"/>
              </w:rPr>
              <w:t xml:space="preserve"> with any form of discrimination, harassment, victimisation or bullying immediately, taking appropriate action under the school/academy’s disciplinary policy and procedure.</w:t>
            </w:r>
          </w:p>
        </w:tc>
      </w:tr>
      <w:tr w:rsidR="00EE77E9" w:rsidRPr="00EE77E9" w14:paraId="4EB6BBAA" w14:textId="77777777">
        <w:trPr>
          <w:trHeight w:val="1220"/>
        </w:trPr>
        <w:tc>
          <w:tcPr>
            <w:tcW w:w="2325" w:type="dxa"/>
          </w:tcPr>
          <w:p w14:paraId="4BBBC0E7"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Senior Management Team</w:t>
            </w:r>
          </w:p>
        </w:tc>
        <w:tc>
          <w:tcPr>
            <w:tcW w:w="7755" w:type="dxa"/>
          </w:tcPr>
          <w:p w14:paraId="7CE43BE0"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To support the Head/Principal as above</w:t>
            </w:r>
          </w:p>
          <w:p w14:paraId="5AD9F809" w14:textId="77777777" w:rsidR="007E1DFC"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Ensure fair treatment and access to services and opportunities. </w:t>
            </w:r>
          </w:p>
          <w:p w14:paraId="770D4E41" w14:textId="77777777" w:rsidR="007E1DFC"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Ensure that all staff are aware of their responsibility to record, report and respond appropriately to prejudice related incidents.</w:t>
            </w:r>
            <w:r w:rsidR="009A2F09" w:rsidRPr="00EE77E9">
              <w:rPr>
                <w:rFonts w:ascii="Arial" w:eastAsia="Arial" w:hAnsi="Arial" w:cs="Arial"/>
                <w:color w:val="000000" w:themeColor="text1"/>
                <w:sz w:val="22"/>
                <w:szCs w:val="22"/>
              </w:rPr>
              <w:t xml:space="preserve"> </w:t>
            </w:r>
          </w:p>
          <w:p w14:paraId="547FFD69" w14:textId="77777777" w:rsidR="007E1DFC" w:rsidRPr="00EE77E9" w:rsidRDefault="009A2F09">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Complete thorough EIAs at required stages when undergoing a restructure or significant change to a service to ensure a change does not unlawfully discriminate against any group of staff based on their protected characteristic and that any potential negative impact is minimised. </w:t>
            </w:r>
          </w:p>
          <w:p w14:paraId="4D299144" w14:textId="334FA40B" w:rsidR="000C759D" w:rsidRPr="00EE77E9" w:rsidRDefault="009A2F09">
            <w:pPr>
              <w:ind w:right="-24"/>
              <w:rPr>
                <w:rFonts w:ascii="Arial" w:eastAsia="Arial" w:hAnsi="Arial" w:cs="Arial"/>
                <w:b/>
                <w:color w:val="000000" w:themeColor="text1"/>
                <w:sz w:val="22"/>
                <w:szCs w:val="22"/>
              </w:rPr>
            </w:pPr>
            <w:r w:rsidRPr="00EE77E9">
              <w:rPr>
                <w:rFonts w:ascii="Arial" w:eastAsia="Arial" w:hAnsi="Arial" w:cs="Arial"/>
                <w:color w:val="000000" w:themeColor="text1"/>
                <w:sz w:val="22"/>
                <w:szCs w:val="22"/>
              </w:rPr>
              <w:t>Carry out DPIAs before implementing a new technology that is likely to result in a high risk to the righ</w:t>
            </w:r>
            <w:r w:rsidR="00EE77E9">
              <w:rPr>
                <w:rFonts w:ascii="Arial" w:eastAsia="Arial" w:hAnsi="Arial" w:cs="Arial"/>
                <w:color w:val="000000" w:themeColor="text1"/>
                <w:sz w:val="22"/>
                <w:szCs w:val="22"/>
              </w:rPr>
              <w:t>t</w:t>
            </w:r>
            <w:r w:rsidRPr="00EE77E9">
              <w:rPr>
                <w:rFonts w:ascii="Arial" w:eastAsia="Arial" w:hAnsi="Arial" w:cs="Arial"/>
                <w:color w:val="000000" w:themeColor="text1"/>
                <w:sz w:val="22"/>
                <w:szCs w:val="22"/>
              </w:rPr>
              <w:t>s and freedoms of individuals.</w:t>
            </w:r>
          </w:p>
        </w:tc>
      </w:tr>
      <w:tr w:rsidR="00EE77E9" w:rsidRPr="00EE77E9" w14:paraId="5A6F4794" w14:textId="77777777">
        <w:trPr>
          <w:trHeight w:val="1640"/>
        </w:trPr>
        <w:tc>
          <w:tcPr>
            <w:tcW w:w="2325" w:type="dxa"/>
          </w:tcPr>
          <w:p w14:paraId="534A3A0E"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Teaching Staff</w:t>
            </w:r>
          </w:p>
        </w:tc>
        <w:tc>
          <w:tcPr>
            <w:tcW w:w="7755" w:type="dxa"/>
          </w:tcPr>
          <w:p w14:paraId="61A207FF"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Help in delivering the right outcomes for pupils. </w:t>
            </w:r>
          </w:p>
          <w:p w14:paraId="2019A478"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Uphold the commitment made to pupils and parents/carers on how they can be expected to be treated.</w:t>
            </w:r>
          </w:p>
          <w:p w14:paraId="12C7597A"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Design and deliver an inclusive curriculum.</w:t>
            </w:r>
          </w:p>
          <w:p w14:paraId="04C0548C"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Ensure that you are aware of your responsibility to record, report and respond appropriately to prejudice related incidents.</w:t>
            </w:r>
          </w:p>
          <w:p w14:paraId="61782D50" w14:textId="77777777" w:rsidR="005F465A" w:rsidRPr="00EE77E9" w:rsidRDefault="005F465A">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Understand that behaviours that are deemed to be unacceptable and a contravention of the equality policy will be dealt with as a disciplinary matter under the scope of the school/academy’s disciplinary policy and procedure.</w:t>
            </w:r>
          </w:p>
        </w:tc>
      </w:tr>
      <w:tr w:rsidR="00EE77E9" w:rsidRPr="00EE77E9" w14:paraId="35548F4C" w14:textId="77777777">
        <w:trPr>
          <w:trHeight w:val="1940"/>
        </w:trPr>
        <w:tc>
          <w:tcPr>
            <w:tcW w:w="2325" w:type="dxa"/>
          </w:tcPr>
          <w:p w14:paraId="7A19D9B8"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Support Staff</w:t>
            </w:r>
          </w:p>
        </w:tc>
        <w:tc>
          <w:tcPr>
            <w:tcW w:w="7755" w:type="dxa"/>
          </w:tcPr>
          <w:p w14:paraId="4CC269B2"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Support the school and the governing body in delivering a fair and equitable service to all stakeholders.</w:t>
            </w:r>
          </w:p>
          <w:p w14:paraId="595DA342"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Uphold the commitment made by the head teacher/principal on how pupils and parents/carers can be expected to be treated.</w:t>
            </w:r>
          </w:p>
          <w:p w14:paraId="784D13C2"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Support colleagues within the school community.</w:t>
            </w:r>
          </w:p>
          <w:p w14:paraId="3FFBF230"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Ensure that you are aware of your responsibility to record, report and respond appropriately to prejudice related incidents.</w:t>
            </w:r>
          </w:p>
          <w:p w14:paraId="3F86E6E4" w14:textId="77777777" w:rsidR="005F465A" w:rsidRPr="00EE77E9" w:rsidRDefault="005F465A">
            <w:pPr>
              <w:ind w:right="-24"/>
              <w:rPr>
                <w:rFonts w:ascii="Arial" w:eastAsia="Arial" w:hAnsi="Arial" w:cs="Arial"/>
                <w:b/>
                <w:color w:val="000000" w:themeColor="text1"/>
                <w:sz w:val="22"/>
                <w:szCs w:val="22"/>
              </w:rPr>
            </w:pPr>
            <w:r w:rsidRPr="00EE77E9">
              <w:rPr>
                <w:rFonts w:ascii="Arial" w:eastAsia="Arial" w:hAnsi="Arial" w:cs="Arial"/>
                <w:color w:val="000000" w:themeColor="text1"/>
                <w:sz w:val="22"/>
                <w:szCs w:val="22"/>
              </w:rPr>
              <w:t>Understand that behaviours that are deemed to be unacceptable and a contravention of the equality policy will be dealt with as a disciplinary matter under the scope of the school/academy’s disciplinary policy and procedure.</w:t>
            </w:r>
          </w:p>
        </w:tc>
      </w:tr>
      <w:tr w:rsidR="00EE77E9" w:rsidRPr="00EE77E9" w14:paraId="39FCFDB3" w14:textId="77777777">
        <w:tc>
          <w:tcPr>
            <w:tcW w:w="2325" w:type="dxa"/>
          </w:tcPr>
          <w:p w14:paraId="080A219E" w14:textId="77777777" w:rsidR="000C759D" w:rsidRPr="00EE77E9" w:rsidRDefault="00A53832">
            <w:pPr>
              <w:spacing w:line="360" w:lineRule="auto"/>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Parents/Carers</w:t>
            </w:r>
          </w:p>
        </w:tc>
        <w:tc>
          <w:tcPr>
            <w:tcW w:w="7755" w:type="dxa"/>
          </w:tcPr>
          <w:p w14:paraId="07B8570F"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Take an active part in identifying barriers for the school community and in informing the governing body of actions that can be taken to eradicate these. </w:t>
            </w:r>
          </w:p>
          <w:p w14:paraId="45F097D1" w14:textId="77777777" w:rsidR="000C759D" w:rsidRPr="00EE77E9" w:rsidRDefault="00A53832">
            <w:pPr>
              <w:ind w:right="-24"/>
              <w:rPr>
                <w:rFonts w:ascii="Arial" w:eastAsia="Arial" w:hAnsi="Arial" w:cs="Arial"/>
                <w:b/>
                <w:color w:val="000000" w:themeColor="text1"/>
                <w:sz w:val="22"/>
                <w:szCs w:val="22"/>
              </w:rPr>
            </w:pPr>
            <w:r w:rsidRPr="00EE77E9">
              <w:rPr>
                <w:rFonts w:ascii="Arial" w:eastAsia="Arial" w:hAnsi="Arial" w:cs="Arial"/>
                <w:color w:val="000000" w:themeColor="text1"/>
                <w:sz w:val="22"/>
                <w:szCs w:val="22"/>
              </w:rPr>
              <w:t>Take an active role in supporting and challenging the school to achieve the commitment given to the school community in tackling inequality and achieving equality of opportunity for all.</w:t>
            </w:r>
          </w:p>
        </w:tc>
      </w:tr>
      <w:tr w:rsidR="00EE77E9" w:rsidRPr="00EE77E9" w14:paraId="3E19E524" w14:textId="77777777">
        <w:trPr>
          <w:trHeight w:val="1460"/>
        </w:trPr>
        <w:tc>
          <w:tcPr>
            <w:tcW w:w="2325" w:type="dxa"/>
          </w:tcPr>
          <w:p w14:paraId="399D8E86" w14:textId="77777777" w:rsidR="000C759D" w:rsidRPr="00EE77E9" w:rsidRDefault="00A53832">
            <w:pPr>
              <w:spacing w:line="360" w:lineRule="auto"/>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lastRenderedPageBreak/>
              <w:t>Pupils</w:t>
            </w:r>
          </w:p>
        </w:tc>
        <w:tc>
          <w:tcPr>
            <w:tcW w:w="7755" w:type="dxa"/>
          </w:tcPr>
          <w:p w14:paraId="6C7183FE"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Supporting the school to achieve the commitment made to tackling inequality.</w:t>
            </w:r>
          </w:p>
          <w:p w14:paraId="59E194E4" w14:textId="77777777" w:rsidR="000C759D" w:rsidRPr="00EE77E9" w:rsidRDefault="00A53832">
            <w:pPr>
              <w:ind w:right="-24"/>
              <w:rPr>
                <w:rFonts w:ascii="Arial" w:eastAsia="Arial" w:hAnsi="Arial" w:cs="Arial"/>
                <w:b/>
                <w:color w:val="000000" w:themeColor="text1"/>
                <w:sz w:val="22"/>
                <w:szCs w:val="22"/>
              </w:rPr>
            </w:pPr>
            <w:r w:rsidRPr="00EE77E9">
              <w:rPr>
                <w:rFonts w:ascii="Arial" w:eastAsia="Arial" w:hAnsi="Arial" w:cs="Arial"/>
                <w:color w:val="000000" w:themeColor="text1"/>
                <w:sz w:val="22"/>
                <w:szCs w:val="22"/>
              </w:rPr>
              <w:t>Uphold the commitment made by the head teacher on how pupils and parents/carers, staff and the wider school community can be expected to be treated.</w:t>
            </w:r>
          </w:p>
        </w:tc>
      </w:tr>
      <w:tr w:rsidR="00EE77E9" w:rsidRPr="00EE77E9" w14:paraId="7CBDB685" w14:textId="77777777">
        <w:tc>
          <w:tcPr>
            <w:tcW w:w="2325" w:type="dxa"/>
          </w:tcPr>
          <w:p w14:paraId="027868A7" w14:textId="77777777" w:rsidR="000C759D" w:rsidRPr="00EE77E9" w:rsidRDefault="00A53832">
            <w:pPr>
              <w:spacing w:line="276" w:lineRule="auto"/>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Local Community Members</w:t>
            </w:r>
          </w:p>
        </w:tc>
        <w:tc>
          <w:tcPr>
            <w:tcW w:w="7755" w:type="dxa"/>
          </w:tcPr>
          <w:p w14:paraId="60538896"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Take an active part in identifying barriers for the school community and in informing the governing body of actions that can be taken to eradicate these </w:t>
            </w:r>
          </w:p>
          <w:p w14:paraId="7FABCBFD" w14:textId="77777777" w:rsidR="000C759D" w:rsidRPr="00EE77E9" w:rsidRDefault="00A53832">
            <w:pPr>
              <w:ind w:right="-24"/>
              <w:rPr>
                <w:rFonts w:ascii="Arial" w:eastAsia="Arial" w:hAnsi="Arial" w:cs="Arial"/>
                <w:b/>
                <w:color w:val="000000" w:themeColor="text1"/>
                <w:sz w:val="22"/>
                <w:szCs w:val="22"/>
              </w:rPr>
            </w:pPr>
            <w:r w:rsidRPr="00EE77E9">
              <w:rPr>
                <w:rFonts w:ascii="Arial" w:eastAsia="Arial" w:hAnsi="Arial" w:cs="Arial"/>
                <w:color w:val="000000" w:themeColor="text1"/>
                <w:sz w:val="22"/>
                <w:szCs w:val="22"/>
              </w:rPr>
              <w:t>Take an active role in supporting and challenging the school to achieve the commitment made to the school community in tackling inequality and achieving equality of opportunity for all.</w:t>
            </w:r>
          </w:p>
        </w:tc>
      </w:tr>
    </w:tbl>
    <w:p w14:paraId="15101836" w14:textId="77777777" w:rsidR="000C759D" w:rsidRPr="00EE77E9" w:rsidRDefault="000C759D">
      <w:pPr>
        <w:ind w:right="-24"/>
        <w:rPr>
          <w:rFonts w:ascii="Arial" w:eastAsia="Arial" w:hAnsi="Arial" w:cs="Arial"/>
          <w:color w:val="000000" w:themeColor="text1"/>
          <w:sz w:val="22"/>
          <w:szCs w:val="22"/>
        </w:rPr>
      </w:pPr>
    </w:p>
    <w:p w14:paraId="257D87E4"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b/>
          <w:color w:val="000000" w:themeColor="text1"/>
          <w:sz w:val="22"/>
          <w:szCs w:val="22"/>
        </w:rPr>
        <w:t>We will ensure that the whole school community is aware of the  Equality Policy and our published equality information and equality objectives by publishing them on the school’s website</w:t>
      </w:r>
      <w:r w:rsidRPr="00EE77E9">
        <w:rPr>
          <w:rFonts w:ascii="Arial" w:eastAsia="Arial" w:hAnsi="Arial" w:cs="Arial"/>
          <w:i/>
          <w:color w:val="000000" w:themeColor="text1"/>
          <w:sz w:val="22"/>
          <w:szCs w:val="22"/>
        </w:rPr>
        <w:t xml:space="preserve"> </w:t>
      </w:r>
    </w:p>
    <w:p w14:paraId="5BD2F91D" w14:textId="77777777" w:rsidR="000C759D" w:rsidRPr="00EE77E9" w:rsidRDefault="000C759D">
      <w:pPr>
        <w:ind w:right="-24"/>
        <w:rPr>
          <w:rFonts w:ascii="Arial" w:eastAsia="Arial" w:hAnsi="Arial" w:cs="Arial"/>
          <w:i/>
          <w:color w:val="000000" w:themeColor="text1"/>
          <w:sz w:val="22"/>
          <w:szCs w:val="22"/>
        </w:rPr>
      </w:pPr>
    </w:p>
    <w:p w14:paraId="47ABABB8"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b/>
          <w:color w:val="000000" w:themeColor="text1"/>
          <w:sz w:val="22"/>
          <w:szCs w:val="22"/>
        </w:rPr>
        <w:t>Breaches</w:t>
      </w:r>
    </w:p>
    <w:p w14:paraId="1FE7980C" w14:textId="77777777"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Breaches to this statement will be dealt with in the same way that breaches of other school/academy policies are dealt with, as determined by the head teacher/principal and governing board.</w:t>
      </w:r>
    </w:p>
    <w:p w14:paraId="12C0D4E9" w14:textId="77777777" w:rsidR="000C759D" w:rsidRPr="00EE77E9" w:rsidRDefault="000C759D">
      <w:pPr>
        <w:ind w:right="-24"/>
        <w:rPr>
          <w:rFonts w:ascii="Arial" w:eastAsia="Arial" w:hAnsi="Arial" w:cs="Arial"/>
          <w:color w:val="000000" w:themeColor="text1"/>
          <w:sz w:val="22"/>
          <w:szCs w:val="22"/>
        </w:rPr>
      </w:pPr>
    </w:p>
    <w:p w14:paraId="0AB4AC3D" w14:textId="2F19335E" w:rsidR="000C759D" w:rsidRPr="00EE77E9" w:rsidRDefault="00A53832">
      <w:pPr>
        <w:ind w:right="-24"/>
        <w:rPr>
          <w:rFonts w:ascii="Arial" w:eastAsia="Arial" w:hAnsi="Arial" w:cs="Arial"/>
          <w:b/>
          <w:color w:val="000000" w:themeColor="text1"/>
          <w:sz w:val="22"/>
          <w:szCs w:val="22"/>
        </w:rPr>
      </w:pPr>
      <w:r w:rsidRPr="00EE77E9">
        <w:rPr>
          <w:rFonts w:ascii="Arial" w:eastAsia="Arial" w:hAnsi="Arial" w:cs="Arial"/>
          <w:b/>
          <w:color w:val="000000" w:themeColor="text1"/>
          <w:sz w:val="22"/>
          <w:szCs w:val="22"/>
        </w:rPr>
        <w:t>Monitor and Review</w:t>
      </w:r>
    </w:p>
    <w:p w14:paraId="50405F79" w14:textId="5E0F2FBC" w:rsidR="000C759D" w:rsidRPr="00EE77E9" w:rsidRDefault="00A53832">
      <w:pPr>
        <w:ind w:right="-24"/>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Every </w:t>
      </w:r>
      <w:r w:rsidR="003158F6" w:rsidRPr="00EE77E9">
        <w:rPr>
          <w:rFonts w:ascii="Arial" w:eastAsia="Arial" w:hAnsi="Arial" w:cs="Arial"/>
          <w:color w:val="000000" w:themeColor="text1"/>
          <w:sz w:val="22"/>
          <w:szCs w:val="22"/>
        </w:rPr>
        <w:t>four</w:t>
      </w:r>
      <w:r w:rsidRPr="00EE77E9">
        <w:rPr>
          <w:rFonts w:ascii="Arial" w:eastAsia="Arial" w:hAnsi="Arial" w:cs="Arial"/>
          <w:color w:val="000000" w:themeColor="text1"/>
          <w:sz w:val="22"/>
          <w:szCs w:val="22"/>
        </w:rPr>
        <w:t xml:space="preserve"> years, we will review our objectives in relation to any changes in our school/academy profile.  Our objectives will sit in our overall school improvement plan and therefore will be reviewed as part of this process. </w:t>
      </w:r>
    </w:p>
    <w:p w14:paraId="5C894BBD" w14:textId="77777777" w:rsidR="000C759D" w:rsidRPr="00EE77E9" w:rsidRDefault="000C759D">
      <w:pPr>
        <w:rPr>
          <w:rFonts w:ascii="Arial" w:eastAsia="Arial" w:hAnsi="Arial" w:cs="Arial"/>
          <w:color w:val="000000" w:themeColor="text1"/>
          <w:sz w:val="22"/>
          <w:szCs w:val="22"/>
        </w:rPr>
      </w:pPr>
    </w:p>
    <w:p w14:paraId="1A2B734B" w14:textId="500B2DC8" w:rsidR="000C759D" w:rsidRPr="00EE77E9" w:rsidRDefault="00A53832">
      <w:pPr>
        <w:rPr>
          <w:rFonts w:ascii="Arial" w:eastAsia="Arial" w:hAnsi="Arial" w:cs="Arial"/>
          <w:color w:val="000000" w:themeColor="text1"/>
          <w:sz w:val="22"/>
          <w:szCs w:val="22"/>
        </w:rPr>
      </w:pPr>
      <w:r w:rsidRPr="00EE77E9">
        <w:rPr>
          <w:rFonts w:ascii="Arial" w:eastAsia="Arial" w:hAnsi="Arial" w:cs="Arial"/>
          <w:color w:val="000000" w:themeColor="text1"/>
          <w:sz w:val="22"/>
          <w:szCs w:val="22"/>
        </w:rPr>
        <w:t xml:space="preserve">This Policy will be reviewed by the School/Academy on a </w:t>
      </w:r>
      <w:r w:rsidR="003158F6" w:rsidRPr="00EE77E9">
        <w:rPr>
          <w:rFonts w:ascii="Arial" w:eastAsia="Arial" w:hAnsi="Arial" w:cs="Arial"/>
          <w:color w:val="000000" w:themeColor="text1"/>
          <w:sz w:val="22"/>
          <w:szCs w:val="22"/>
        </w:rPr>
        <w:t>4</w:t>
      </w:r>
      <w:r w:rsidRPr="00EE77E9">
        <w:rPr>
          <w:rFonts w:ascii="Arial" w:eastAsia="Arial" w:hAnsi="Arial" w:cs="Arial"/>
          <w:color w:val="000000" w:themeColor="text1"/>
          <w:sz w:val="22"/>
          <w:szCs w:val="22"/>
        </w:rPr>
        <w:t>-yearly cycle and must be signed by the Chair of Governors and Headteacher.</w:t>
      </w:r>
      <w:r w:rsidRPr="00EE77E9">
        <w:rPr>
          <w:rFonts w:ascii="Arial" w:eastAsia="Arial" w:hAnsi="Arial" w:cs="Arial"/>
          <w:color w:val="000000" w:themeColor="text1"/>
          <w:sz w:val="22"/>
          <w:szCs w:val="22"/>
        </w:rPr>
        <w:tab/>
      </w:r>
    </w:p>
    <w:p w14:paraId="0FF2D1BA" w14:textId="77777777" w:rsidR="000C759D" w:rsidRPr="00EE77E9" w:rsidRDefault="000C759D">
      <w:pPr>
        <w:rPr>
          <w:rFonts w:ascii="Arial" w:eastAsia="Arial" w:hAnsi="Arial" w:cs="Arial"/>
          <w:color w:val="000000" w:themeColor="text1"/>
          <w:sz w:val="22"/>
          <w:szCs w:val="22"/>
        </w:rPr>
      </w:pPr>
    </w:p>
    <w:tbl>
      <w:tblPr>
        <w:tblStyle w:val="a1"/>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7"/>
        <w:gridCol w:w="4481"/>
      </w:tblGrid>
      <w:tr w:rsidR="00EE77E9" w:rsidRPr="00EE77E9" w14:paraId="575F1093" w14:textId="77777777">
        <w:tc>
          <w:tcPr>
            <w:tcW w:w="4047" w:type="dxa"/>
          </w:tcPr>
          <w:p w14:paraId="71647900" w14:textId="77777777" w:rsidR="000C759D" w:rsidRPr="00EE77E9" w:rsidRDefault="00A53832">
            <w:pPr>
              <w:rPr>
                <w:rFonts w:ascii="Arial" w:eastAsia="Arial" w:hAnsi="Arial" w:cs="Arial"/>
                <w:color w:val="000000" w:themeColor="text1"/>
                <w:sz w:val="22"/>
                <w:szCs w:val="22"/>
              </w:rPr>
            </w:pPr>
            <w:r w:rsidRPr="00EE77E9">
              <w:rPr>
                <w:rFonts w:ascii="Arial" w:eastAsia="Arial" w:hAnsi="Arial" w:cs="Arial"/>
                <w:color w:val="000000" w:themeColor="text1"/>
                <w:sz w:val="22"/>
                <w:szCs w:val="22"/>
              </w:rPr>
              <w:t>Policy Reviewed:</w:t>
            </w:r>
          </w:p>
        </w:tc>
        <w:tc>
          <w:tcPr>
            <w:tcW w:w="4481" w:type="dxa"/>
          </w:tcPr>
          <w:p w14:paraId="3682EA30" w14:textId="3C015AD6" w:rsidR="000C759D" w:rsidRPr="00EE77E9" w:rsidRDefault="00EE77E9">
            <w:pPr>
              <w:rPr>
                <w:rFonts w:ascii="Arial" w:eastAsia="Arial" w:hAnsi="Arial" w:cs="Arial"/>
                <w:color w:val="000000" w:themeColor="text1"/>
                <w:sz w:val="22"/>
                <w:szCs w:val="22"/>
                <w:highlight w:val="yellow"/>
              </w:rPr>
            </w:pPr>
            <w:r w:rsidRPr="00EE77E9">
              <w:rPr>
                <w:rFonts w:ascii="Arial" w:eastAsia="Arial" w:hAnsi="Arial" w:cs="Arial"/>
                <w:color w:val="000000" w:themeColor="text1"/>
                <w:sz w:val="22"/>
                <w:szCs w:val="22"/>
                <w:highlight w:val="yellow"/>
              </w:rPr>
              <w:t xml:space="preserve">Date here </w:t>
            </w:r>
          </w:p>
        </w:tc>
      </w:tr>
      <w:tr w:rsidR="00EE77E9" w:rsidRPr="00EE77E9" w14:paraId="240ABEFC" w14:textId="77777777">
        <w:tc>
          <w:tcPr>
            <w:tcW w:w="4047" w:type="dxa"/>
          </w:tcPr>
          <w:p w14:paraId="750BA8C6" w14:textId="77777777" w:rsidR="000C759D" w:rsidRPr="00EE77E9" w:rsidRDefault="00A53832">
            <w:pPr>
              <w:rPr>
                <w:rFonts w:ascii="Arial" w:eastAsia="Arial" w:hAnsi="Arial" w:cs="Arial"/>
                <w:color w:val="000000" w:themeColor="text1"/>
                <w:sz w:val="22"/>
                <w:szCs w:val="22"/>
              </w:rPr>
            </w:pPr>
            <w:r w:rsidRPr="00EE77E9">
              <w:rPr>
                <w:rFonts w:ascii="Arial" w:eastAsia="Arial" w:hAnsi="Arial" w:cs="Arial"/>
                <w:color w:val="000000" w:themeColor="text1"/>
                <w:sz w:val="22"/>
                <w:szCs w:val="22"/>
              </w:rPr>
              <w:t>Next Review:</w:t>
            </w:r>
          </w:p>
        </w:tc>
        <w:tc>
          <w:tcPr>
            <w:tcW w:w="4481" w:type="dxa"/>
          </w:tcPr>
          <w:p w14:paraId="5B5697CF" w14:textId="4712B251" w:rsidR="000C759D" w:rsidRPr="00EE77E9" w:rsidRDefault="00EE77E9">
            <w:pPr>
              <w:rPr>
                <w:rFonts w:ascii="Arial" w:eastAsia="Arial" w:hAnsi="Arial" w:cs="Arial"/>
                <w:color w:val="000000" w:themeColor="text1"/>
                <w:sz w:val="22"/>
                <w:szCs w:val="22"/>
              </w:rPr>
            </w:pPr>
            <w:r w:rsidRPr="00EE77E9">
              <w:rPr>
                <w:rFonts w:ascii="Arial" w:eastAsia="Arial" w:hAnsi="Arial" w:cs="Arial"/>
                <w:color w:val="000000" w:themeColor="text1"/>
                <w:sz w:val="22"/>
                <w:szCs w:val="22"/>
                <w:highlight w:val="yellow"/>
              </w:rPr>
              <w:t>Date here</w:t>
            </w:r>
          </w:p>
        </w:tc>
      </w:tr>
      <w:tr w:rsidR="000C759D" w:rsidRPr="00EE77E9" w14:paraId="5E71221B" w14:textId="77777777">
        <w:tc>
          <w:tcPr>
            <w:tcW w:w="4047" w:type="dxa"/>
          </w:tcPr>
          <w:p w14:paraId="4B4D9AC5" w14:textId="77777777" w:rsidR="000C759D" w:rsidRPr="00EE77E9" w:rsidRDefault="00A53832">
            <w:pPr>
              <w:rPr>
                <w:rFonts w:ascii="Arial" w:eastAsia="Arial" w:hAnsi="Arial" w:cs="Arial"/>
                <w:color w:val="000000" w:themeColor="text1"/>
                <w:sz w:val="22"/>
                <w:szCs w:val="22"/>
              </w:rPr>
            </w:pPr>
            <w:r w:rsidRPr="00EE77E9">
              <w:rPr>
                <w:rFonts w:ascii="Arial" w:eastAsia="Arial" w:hAnsi="Arial" w:cs="Arial"/>
                <w:color w:val="000000" w:themeColor="text1"/>
                <w:sz w:val="22"/>
                <w:szCs w:val="22"/>
              </w:rPr>
              <w:t>Signature of Chair of Governors:</w:t>
            </w:r>
          </w:p>
          <w:p w14:paraId="7B374D82" w14:textId="77777777" w:rsidR="000C759D" w:rsidRPr="00EE77E9" w:rsidRDefault="000C759D">
            <w:pPr>
              <w:rPr>
                <w:rFonts w:ascii="Arial" w:eastAsia="Arial" w:hAnsi="Arial" w:cs="Arial"/>
                <w:color w:val="000000" w:themeColor="text1"/>
                <w:sz w:val="22"/>
                <w:szCs w:val="22"/>
              </w:rPr>
            </w:pPr>
          </w:p>
          <w:p w14:paraId="13A55B2E" w14:textId="77777777" w:rsidR="000C759D" w:rsidRPr="00EE77E9" w:rsidRDefault="000C759D">
            <w:pPr>
              <w:rPr>
                <w:rFonts w:ascii="Arial" w:eastAsia="Arial" w:hAnsi="Arial" w:cs="Arial"/>
                <w:color w:val="000000" w:themeColor="text1"/>
                <w:sz w:val="22"/>
                <w:szCs w:val="22"/>
              </w:rPr>
            </w:pPr>
          </w:p>
        </w:tc>
        <w:tc>
          <w:tcPr>
            <w:tcW w:w="4481" w:type="dxa"/>
          </w:tcPr>
          <w:p w14:paraId="49A7BD5D" w14:textId="77777777" w:rsidR="000C759D" w:rsidRPr="00EE77E9" w:rsidRDefault="00A53832">
            <w:pPr>
              <w:rPr>
                <w:rFonts w:ascii="Arial" w:eastAsia="Arial" w:hAnsi="Arial" w:cs="Arial"/>
                <w:color w:val="000000" w:themeColor="text1"/>
                <w:sz w:val="22"/>
                <w:szCs w:val="22"/>
              </w:rPr>
            </w:pPr>
            <w:r w:rsidRPr="00EE77E9">
              <w:rPr>
                <w:rFonts w:ascii="Arial" w:eastAsia="Arial" w:hAnsi="Arial" w:cs="Arial"/>
                <w:color w:val="000000" w:themeColor="text1"/>
                <w:sz w:val="22"/>
                <w:szCs w:val="22"/>
              </w:rPr>
              <w:t>Signature of Headteacher:</w:t>
            </w:r>
          </w:p>
          <w:p w14:paraId="431887D4" w14:textId="77777777" w:rsidR="000C759D" w:rsidRPr="00EE77E9" w:rsidRDefault="000C759D">
            <w:pPr>
              <w:rPr>
                <w:rFonts w:ascii="Arial" w:eastAsia="Arial" w:hAnsi="Arial" w:cs="Arial"/>
                <w:color w:val="000000" w:themeColor="text1"/>
                <w:sz w:val="22"/>
                <w:szCs w:val="22"/>
              </w:rPr>
            </w:pPr>
          </w:p>
          <w:p w14:paraId="1F1FB133" w14:textId="77777777" w:rsidR="000C759D" w:rsidRPr="00EE77E9" w:rsidRDefault="000C759D">
            <w:pPr>
              <w:rPr>
                <w:rFonts w:ascii="Arial" w:eastAsia="Arial" w:hAnsi="Arial" w:cs="Arial"/>
                <w:color w:val="000000" w:themeColor="text1"/>
                <w:sz w:val="22"/>
                <w:szCs w:val="22"/>
              </w:rPr>
            </w:pPr>
          </w:p>
          <w:p w14:paraId="1DDDBB8F" w14:textId="77777777" w:rsidR="000C759D" w:rsidRPr="00EE77E9" w:rsidRDefault="000C759D">
            <w:pPr>
              <w:rPr>
                <w:rFonts w:ascii="Arial" w:eastAsia="Arial" w:hAnsi="Arial" w:cs="Arial"/>
                <w:color w:val="000000" w:themeColor="text1"/>
                <w:sz w:val="22"/>
                <w:szCs w:val="22"/>
              </w:rPr>
            </w:pPr>
          </w:p>
        </w:tc>
      </w:tr>
    </w:tbl>
    <w:p w14:paraId="353658C0" w14:textId="77777777" w:rsidR="000C759D" w:rsidRPr="00EE77E9" w:rsidRDefault="000C759D">
      <w:pPr>
        <w:rPr>
          <w:rFonts w:ascii="Arial" w:eastAsia="Arial" w:hAnsi="Arial" w:cs="Arial"/>
          <w:color w:val="000000" w:themeColor="text1"/>
          <w:sz w:val="22"/>
          <w:szCs w:val="22"/>
        </w:rPr>
      </w:pPr>
    </w:p>
    <w:p w14:paraId="00F789A8" w14:textId="77777777" w:rsidR="000C759D" w:rsidRPr="00EE77E9" w:rsidRDefault="000C759D">
      <w:pPr>
        <w:rPr>
          <w:rFonts w:ascii="Arial" w:eastAsia="Arial" w:hAnsi="Arial" w:cs="Arial"/>
          <w:color w:val="000000" w:themeColor="text1"/>
          <w:sz w:val="22"/>
          <w:szCs w:val="22"/>
        </w:rPr>
      </w:pPr>
    </w:p>
    <w:p w14:paraId="3368A595" w14:textId="77777777" w:rsidR="000C759D" w:rsidRPr="00EE77E9" w:rsidRDefault="000C759D">
      <w:pPr>
        <w:rPr>
          <w:rFonts w:ascii="Arial" w:eastAsia="Arial" w:hAnsi="Arial" w:cs="Arial"/>
          <w:color w:val="000000" w:themeColor="text1"/>
          <w:sz w:val="22"/>
          <w:szCs w:val="22"/>
        </w:rPr>
      </w:pPr>
    </w:p>
    <w:sectPr w:rsidR="000C759D" w:rsidRPr="00EE77E9" w:rsidSect="003158F6">
      <w:pgSz w:w="11906" w:h="16838"/>
      <w:pgMar w:top="1440" w:right="1440" w:bottom="1440" w:left="1440" w:header="72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D42FA"/>
    <w:multiLevelType w:val="multilevel"/>
    <w:tmpl w:val="61DA8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0C10AA2"/>
    <w:multiLevelType w:val="multilevel"/>
    <w:tmpl w:val="49F81FC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2" w15:restartNumberingAfterBreak="0">
    <w:nsid w:val="4485536B"/>
    <w:multiLevelType w:val="hybridMultilevel"/>
    <w:tmpl w:val="00701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075A88"/>
    <w:multiLevelType w:val="multilevel"/>
    <w:tmpl w:val="98E2A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5B0259"/>
    <w:multiLevelType w:val="multilevel"/>
    <w:tmpl w:val="965A8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845326"/>
    <w:multiLevelType w:val="multilevel"/>
    <w:tmpl w:val="206E8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175795"/>
    <w:multiLevelType w:val="multilevel"/>
    <w:tmpl w:val="6D90C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F7205B"/>
    <w:multiLevelType w:val="multilevel"/>
    <w:tmpl w:val="E7A09E86"/>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9D"/>
    <w:rsid w:val="000C759D"/>
    <w:rsid w:val="00141DD3"/>
    <w:rsid w:val="003158F6"/>
    <w:rsid w:val="004517C4"/>
    <w:rsid w:val="005F465A"/>
    <w:rsid w:val="007E1DFC"/>
    <w:rsid w:val="0081602E"/>
    <w:rsid w:val="009A2F09"/>
    <w:rsid w:val="00A53832"/>
    <w:rsid w:val="00A903C4"/>
    <w:rsid w:val="00CE0CAA"/>
    <w:rsid w:val="00EC0DB3"/>
    <w:rsid w:val="00EE77E9"/>
    <w:rsid w:val="00F20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1B27"/>
  <w15:docId w15:val="{CAA413D0-F406-4D4B-8862-BA8E087B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Bookman Old Style" w:eastAsia="Bookman Old Style" w:hAnsi="Bookman Old Style" w:cs="Bookman Old Style"/>
      <w:b/>
      <w:sz w:val="32"/>
      <w:szCs w:val="3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jc w:val="center"/>
    </w:pPr>
    <w:rPr>
      <w:rFonts w:ascii="Arial" w:eastAsia="Arial" w:hAnsi="Arial" w:cs="Arial"/>
      <w:b/>
      <w:sz w:val="32"/>
      <w:szCs w:val="32"/>
      <w:u w:val="singl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CE0C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CAA"/>
    <w:rPr>
      <w:rFonts w:ascii="Segoe UI" w:hAnsi="Segoe UI" w:cs="Segoe UI"/>
      <w:sz w:val="18"/>
      <w:szCs w:val="18"/>
    </w:rPr>
  </w:style>
  <w:style w:type="character" w:styleId="CommentReference">
    <w:name w:val="annotation reference"/>
    <w:basedOn w:val="DefaultParagraphFont"/>
    <w:uiPriority w:val="99"/>
    <w:semiHidden/>
    <w:unhideWhenUsed/>
    <w:rsid w:val="00CE0CAA"/>
    <w:rPr>
      <w:sz w:val="16"/>
      <w:szCs w:val="16"/>
    </w:rPr>
  </w:style>
  <w:style w:type="paragraph" w:styleId="CommentText">
    <w:name w:val="annotation text"/>
    <w:basedOn w:val="Normal"/>
    <w:link w:val="CommentTextChar"/>
    <w:uiPriority w:val="99"/>
    <w:semiHidden/>
    <w:unhideWhenUsed/>
    <w:rsid w:val="00CE0CAA"/>
  </w:style>
  <w:style w:type="character" w:customStyle="1" w:styleId="CommentTextChar">
    <w:name w:val="Comment Text Char"/>
    <w:basedOn w:val="DefaultParagraphFont"/>
    <w:link w:val="CommentText"/>
    <w:uiPriority w:val="99"/>
    <w:semiHidden/>
    <w:rsid w:val="00CE0CAA"/>
  </w:style>
  <w:style w:type="paragraph" w:styleId="CommentSubject">
    <w:name w:val="annotation subject"/>
    <w:basedOn w:val="CommentText"/>
    <w:next w:val="CommentText"/>
    <w:link w:val="CommentSubjectChar"/>
    <w:uiPriority w:val="99"/>
    <w:semiHidden/>
    <w:unhideWhenUsed/>
    <w:rsid w:val="00CE0CAA"/>
    <w:rPr>
      <w:b/>
      <w:bCs/>
    </w:rPr>
  </w:style>
  <w:style w:type="character" w:customStyle="1" w:styleId="CommentSubjectChar">
    <w:name w:val="Comment Subject Char"/>
    <w:basedOn w:val="CommentTextChar"/>
    <w:link w:val="CommentSubject"/>
    <w:uiPriority w:val="99"/>
    <w:semiHidden/>
    <w:rsid w:val="00CE0CAA"/>
    <w:rPr>
      <w:b/>
      <w:bCs/>
    </w:rPr>
  </w:style>
  <w:style w:type="paragraph" w:styleId="ListParagraph">
    <w:name w:val="List Paragraph"/>
    <w:basedOn w:val="Normal"/>
    <w:uiPriority w:val="34"/>
    <w:qFormat/>
    <w:rsid w:val="00315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Miller</dc:creator>
  <cp:lastModifiedBy>Helen Wesson</cp:lastModifiedBy>
  <cp:revision>5</cp:revision>
  <dcterms:created xsi:type="dcterms:W3CDTF">2019-08-09T18:30:00Z</dcterms:created>
  <dcterms:modified xsi:type="dcterms:W3CDTF">2019-08-20T08:35:00Z</dcterms:modified>
</cp:coreProperties>
</file>