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1D74" w14:textId="0616DAF5" w:rsidR="00CA4DFA" w:rsidRPr="00D95CAB" w:rsidRDefault="0084366F" w:rsidP="00827E24">
      <w:pPr>
        <w:spacing w:line="240" w:lineRule="auto"/>
        <w:jc w:val="center"/>
        <w:rPr>
          <w:rFonts w:ascii="Arial" w:hAnsi="Arial" w:cs="Arial"/>
          <w:b/>
          <w:sz w:val="28"/>
          <w:szCs w:val="28"/>
        </w:rPr>
      </w:pPr>
      <w:r w:rsidRPr="00D95CAB">
        <w:rPr>
          <w:rFonts w:ascii="Arial" w:hAnsi="Arial" w:cs="Arial"/>
          <w:noProof/>
          <w:sz w:val="28"/>
          <w:szCs w:val="28"/>
          <w:lang w:eastAsia="en-GB"/>
        </w:rPr>
        <mc:AlternateContent>
          <mc:Choice Requires="wps">
            <w:drawing>
              <wp:anchor distT="45720" distB="45720" distL="114300" distR="114300" simplePos="0" relativeHeight="251666432" behindDoc="0" locked="0" layoutInCell="1" allowOverlap="1" wp14:anchorId="033788FC" wp14:editId="048EDCB4">
                <wp:simplePos x="0" y="0"/>
                <wp:positionH relativeFrom="page">
                  <wp:posOffset>7354570</wp:posOffset>
                </wp:positionH>
                <wp:positionV relativeFrom="paragraph">
                  <wp:posOffset>5080</wp:posOffset>
                </wp:positionV>
                <wp:extent cx="52070" cy="55245"/>
                <wp:effectExtent l="57150" t="0" r="6223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55245"/>
                        </a:xfrm>
                        <a:prstGeom prst="rect">
                          <a:avLst/>
                        </a:prstGeom>
                        <a:noFill/>
                        <a:ln w="9525">
                          <a:noFill/>
                          <a:miter lim="800000"/>
                          <a:headEnd/>
                          <a:tailEnd/>
                        </a:ln>
                      </wps:spPr>
                      <wps:txbx>
                        <w:txbxContent>
                          <w:p w14:paraId="5EF95C1D" w14:textId="77777777" w:rsidR="00CD52C1" w:rsidRDefault="00CD52C1" w:rsidP="002B67C8">
                            <w:pPr>
                              <w:tabs>
                                <w:tab w:val="right" w:pos="2552"/>
                              </w:tabs>
                              <w:rPr>
                                <w:rFonts w:ascii="Arial Narrow" w:hAnsi="Arial Narrow"/>
                                <w:color w:val="FFFFFF" w:themeColor="background1"/>
                                <w:sz w:val="20"/>
                                <w:szCs w:val="16"/>
                              </w:rPr>
                            </w:pPr>
                            <w:r>
                              <w:rPr>
                                <w:rFonts w:ascii="Arial Narrow" w:hAnsi="Arial Narrow"/>
                                <w:b/>
                                <w:i/>
                                <w:color w:val="FFFFFF" w:themeColor="background1"/>
                                <w:sz w:val="20"/>
                                <w:szCs w:val="16"/>
                              </w:rPr>
                              <w:tab/>
                            </w:r>
                            <w:r w:rsidRPr="002B67C8">
                              <w:rPr>
                                <w:rFonts w:ascii="Arial Narrow" w:hAnsi="Arial Narrow"/>
                                <w:b/>
                                <w:i/>
                                <w:color w:val="FFFFFF" w:themeColor="background1"/>
                                <w:sz w:val="20"/>
                                <w:szCs w:val="16"/>
                              </w:rPr>
                              <w:t>The Executive Committee</w:t>
                            </w:r>
                            <w:r w:rsidRPr="002B67C8">
                              <w:rPr>
                                <w:rFonts w:ascii="Arial Narrow" w:hAnsi="Arial Narrow"/>
                                <w:color w:val="FFFFFF" w:themeColor="background1"/>
                                <w:sz w:val="20"/>
                                <w:szCs w:val="16"/>
                              </w:rPr>
                              <w:t xml:space="preserve"> </w:t>
                            </w:r>
                          </w:p>
                          <w:p w14:paraId="1F4FAB30" w14:textId="77777777" w:rsidR="00CD52C1" w:rsidRDefault="00CD52C1" w:rsidP="00CA4DFA">
                            <w:pPr>
                              <w:tabs>
                                <w:tab w:val="right" w:pos="2552"/>
                              </w:tabs>
                              <w:spacing w:after="0" w:line="240" w:lineRule="auto"/>
                              <w:rPr>
                                <w:rFonts w:ascii="Arial Narrow" w:hAnsi="Arial Narrow"/>
                                <w:color w:val="FFFFFF" w:themeColor="background1"/>
                                <w:sz w:val="20"/>
                                <w:szCs w:val="16"/>
                              </w:rPr>
                            </w:pPr>
                            <w:r>
                              <w:rPr>
                                <w:rFonts w:ascii="Arial Narrow" w:hAnsi="Arial Narrow"/>
                                <w:color w:val="FFFFFF" w:themeColor="background1"/>
                                <w:sz w:val="20"/>
                                <w:szCs w:val="16"/>
                              </w:rPr>
                              <w:tab/>
                            </w:r>
                            <w:r w:rsidRPr="002B67C8">
                              <w:rPr>
                                <w:rFonts w:ascii="Arial Narrow" w:hAnsi="Arial Narrow"/>
                                <w:color w:val="FFFFFF" w:themeColor="background1"/>
                                <w:sz w:val="20"/>
                                <w:szCs w:val="16"/>
                              </w:rPr>
                              <w:t xml:space="preserve">Maxine </w:t>
                            </w:r>
                          </w:p>
                          <w:p w14:paraId="4E67246E" w14:textId="77777777" w:rsidR="00CD52C1" w:rsidRDefault="00CD52C1" w:rsidP="00F527DC">
                            <w:pPr>
                              <w:tabs>
                                <w:tab w:val="right" w:pos="2552"/>
                              </w:tabs>
                              <w:spacing w:after="0" w:line="240" w:lineRule="auto"/>
                              <w:rPr>
                                <w:rFonts w:ascii="Arial Narrow" w:hAnsi="Arial Narrow"/>
                                <w:color w:val="FFFFFF" w:themeColor="background1"/>
                                <w:sz w:val="20"/>
                                <w:szCs w:val="16"/>
                              </w:rPr>
                            </w:pPr>
                            <w:r>
                              <w:rPr>
                                <w:rFonts w:ascii="Arial Narrow" w:hAnsi="Arial Narrow"/>
                                <w:color w:val="FFFFFF" w:themeColor="background1"/>
                                <w:sz w:val="20"/>
                                <w:szCs w:val="16"/>
                              </w:rPr>
                              <w:t>3</w:t>
                            </w:r>
                            <w:r>
                              <w:rPr>
                                <w:rFonts w:ascii="Arial Narrow" w:hAnsi="Arial Narrow"/>
                                <w:color w:val="FFFFFF" w:themeColor="background1"/>
                                <w:sz w:val="20"/>
                                <w:szCs w:val="16"/>
                              </w:rPr>
                              <w:tab/>
                              <w:t>Josh Wilson</w:t>
                            </w:r>
                          </w:p>
                          <w:p w14:paraId="65ED818D" w14:textId="77777777" w:rsidR="00CD52C1" w:rsidRDefault="00CD52C1" w:rsidP="002B67C8">
                            <w:pPr>
                              <w:tabs>
                                <w:tab w:val="right" w:pos="2552"/>
                              </w:tabs>
                              <w:spacing w:after="0" w:line="240" w:lineRule="auto"/>
                              <w:rPr>
                                <w:rFonts w:ascii="Arial Narrow" w:hAnsi="Arial Narrow"/>
                                <w:color w:val="FFFFFF" w:themeColor="background1"/>
                                <w:sz w:val="20"/>
                                <w:szCs w:val="16"/>
                              </w:rPr>
                            </w:pPr>
                            <w:r>
                              <w:rPr>
                                <w:rFonts w:ascii="Arial Narrow" w:hAnsi="Arial Narrow"/>
                                <w:color w:val="FFFFFF" w:themeColor="background1"/>
                                <w:sz w:val="20"/>
                                <w:szCs w:val="16"/>
                              </w:rPr>
                              <w:tab/>
                            </w:r>
                            <w:r w:rsidRPr="002B67C8">
                              <w:rPr>
                                <w:rFonts w:ascii="Arial Narrow" w:hAnsi="Arial Narrow"/>
                                <w:color w:val="FFFFFF" w:themeColor="background1"/>
                                <w:sz w:val="20"/>
                                <w:szCs w:val="16"/>
                              </w:rPr>
                              <w:t>Ann-Marie Willet</w:t>
                            </w:r>
                          </w:p>
                          <w:p w14:paraId="638FE625" w14:textId="77777777" w:rsidR="00CD52C1" w:rsidRPr="00A42A4B" w:rsidRDefault="00CD52C1" w:rsidP="002B67C8">
                            <w:pPr>
                              <w:tabs>
                                <w:tab w:val="right" w:pos="2552"/>
                              </w:tabs>
                              <w:spacing w:after="0" w:line="240" w:lineRule="auto"/>
                              <w:rPr>
                                <w:color w:val="FFFFFF" w:themeColor="background1"/>
                              </w:rPr>
                            </w:pPr>
                            <w:r>
                              <w:rPr>
                                <w:rFonts w:ascii="Arial Narrow" w:hAnsi="Arial Narrow"/>
                                <w:color w:val="FFFFFF" w:themeColor="background1"/>
                                <w:sz w:val="20"/>
                                <w:szCs w:val="16"/>
                              </w:rPr>
                              <w:tab/>
                            </w:r>
                            <w:r w:rsidRPr="002B67C8">
                              <w:rPr>
                                <w:rFonts w:ascii="Arial Narrow" w:hAnsi="Arial Narrow"/>
                                <w:color w:val="FFFFFF" w:themeColor="background1"/>
                                <w:sz w:val="20"/>
                                <w:szCs w:val="16"/>
                              </w:rPr>
                              <w:t>Andy Winter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3788FC" id="_x0000_t202" coordsize="21600,21600" o:spt="202" path="m,l,21600r21600,l21600,xe">
                <v:stroke joinstyle="miter"/>
                <v:path gradientshapeok="t" o:connecttype="rect"/>
              </v:shapetype>
              <v:shape id="Text Box 2" o:spid="_x0000_s1026" type="#_x0000_t202" style="position:absolute;left:0;text-align:left;margin-left:579.1pt;margin-top:.4pt;width:4.1pt;height:4.3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" filled="f" stroked="f">
                <v:textbox>
                  <w:txbxContent>
                    <w:p w14:paraId="5EF95C1D" w14:textId="77777777" w:rsidR="00CD52C1" w:rsidRDefault="00CD52C1" w:rsidP="002B67C8">
                      <w:pPr>
                        <w:tabs>
                          <w:tab w:val="right" w:pos="2552"/>
                        </w:tabs>
                        <w:rPr>
                          <w:rFonts w:ascii="Arial Narrow" w:hAnsi="Arial Narrow"/>
                          <w:color w:val="FFFFFF" w:themeColor="background1"/>
                          <w:sz w:val="20"/>
                          <w:szCs w:val="16"/>
                        </w:rPr>
                      </w:pPr>
                      <w:r>
                        <w:rPr>
                          <w:rFonts w:ascii="Arial Narrow" w:hAnsi="Arial Narrow"/>
                          <w:b/>
                          <w:i/>
                          <w:color w:val="FFFFFF" w:themeColor="background1"/>
                          <w:sz w:val="20"/>
                          <w:szCs w:val="16"/>
                        </w:rPr>
                        <w:tab/>
                      </w:r>
                      <w:r w:rsidRPr="002B67C8">
                        <w:rPr>
                          <w:rFonts w:ascii="Arial Narrow" w:hAnsi="Arial Narrow"/>
                          <w:b/>
                          <w:i/>
                          <w:color w:val="FFFFFF" w:themeColor="background1"/>
                          <w:sz w:val="20"/>
                          <w:szCs w:val="16"/>
                        </w:rPr>
                        <w:t>The Executive Committee</w:t>
                      </w:r>
                      <w:r w:rsidRPr="002B67C8">
                        <w:rPr>
                          <w:rFonts w:ascii="Arial Narrow" w:hAnsi="Arial Narrow"/>
                          <w:color w:val="FFFFFF" w:themeColor="background1"/>
                          <w:sz w:val="20"/>
                          <w:szCs w:val="16"/>
                        </w:rPr>
                        <w:t xml:space="preserve"> </w:t>
                      </w:r>
                    </w:p>
                    <w:p w14:paraId="1F4FAB30" w14:textId="77777777" w:rsidR="00CD52C1" w:rsidRDefault="00CD52C1" w:rsidP="00CA4DFA">
                      <w:pPr>
                        <w:tabs>
                          <w:tab w:val="right" w:pos="2552"/>
                        </w:tabs>
                        <w:spacing w:after="0" w:line="240" w:lineRule="auto"/>
                        <w:rPr>
                          <w:rFonts w:ascii="Arial Narrow" w:hAnsi="Arial Narrow"/>
                          <w:color w:val="FFFFFF" w:themeColor="background1"/>
                          <w:sz w:val="20"/>
                          <w:szCs w:val="16"/>
                        </w:rPr>
                      </w:pPr>
                      <w:r>
                        <w:rPr>
                          <w:rFonts w:ascii="Arial Narrow" w:hAnsi="Arial Narrow"/>
                          <w:color w:val="FFFFFF" w:themeColor="background1"/>
                          <w:sz w:val="20"/>
                          <w:szCs w:val="16"/>
                        </w:rPr>
                        <w:tab/>
                      </w:r>
                      <w:r w:rsidRPr="002B67C8">
                        <w:rPr>
                          <w:rFonts w:ascii="Arial Narrow" w:hAnsi="Arial Narrow"/>
                          <w:color w:val="FFFFFF" w:themeColor="background1"/>
                          <w:sz w:val="20"/>
                          <w:szCs w:val="16"/>
                        </w:rPr>
                        <w:t xml:space="preserve">Maxine </w:t>
                      </w:r>
                    </w:p>
                    <w:p w14:paraId="4E67246E" w14:textId="77777777" w:rsidR="00CD52C1" w:rsidRDefault="00CD52C1" w:rsidP="00F527DC">
                      <w:pPr>
                        <w:tabs>
                          <w:tab w:val="right" w:pos="2552"/>
                        </w:tabs>
                        <w:spacing w:after="0" w:line="240" w:lineRule="auto"/>
                        <w:rPr>
                          <w:rFonts w:ascii="Arial Narrow" w:hAnsi="Arial Narrow"/>
                          <w:color w:val="FFFFFF" w:themeColor="background1"/>
                          <w:sz w:val="20"/>
                          <w:szCs w:val="16"/>
                        </w:rPr>
                      </w:pPr>
                      <w:r>
                        <w:rPr>
                          <w:rFonts w:ascii="Arial Narrow" w:hAnsi="Arial Narrow"/>
                          <w:color w:val="FFFFFF" w:themeColor="background1"/>
                          <w:sz w:val="20"/>
                          <w:szCs w:val="16"/>
                        </w:rPr>
                        <w:t>3</w:t>
                      </w:r>
                      <w:r>
                        <w:rPr>
                          <w:rFonts w:ascii="Arial Narrow" w:hAnsi="Arial Narrow"/>
                          <w:color w:val="FFFFFF" w:themeColor="background1"/>
                          <w:sz w:val="20"/>
                          <w:szCs w:val="16"/>
                        </w:rPr>
                        <w:tab/>
                        <w:t>Josh Wilson</w:t>
                      </w:r>
                    </w:p>
                    <w:p w14:paraId="65ED818D" w14:textId="77777777" w:rsidR="00CD52C1" w:rsidRDefault="00CD52C1" w:rsidP="002B67C8">
                      <w:pPr>
                        <w:tabs>
                          <w:tab w:val="right" w:pos="2552"/>
                        </w:tabs>
                        <w:spacing w:after="0" w:line="240" w:lineRule="auto"/>
                        <w:rPr>
                          <w:rFonts w:ascii="Arial Narrow" w:hAnsi="Arial Narrow"/>
                          <w:color w:val="FFFFFF" w:themeColor="background1"/>
                          <w:sz w:val="20"/>
                          <w:szCs w:val="16"/>
                        </w:rPr>
                      </w:pPr>
                      <w:r>
                        <w:rPr>
                          <w:rFonts w:ascii="Arial Narrow" w:hAnsi="Arial Narrow"/>
                          <w:color w:val="FFFFFF" w:themeColor="background1"/>
                          <w:sz w:val="20"/>
                          <w:szCs w:val="16"/>
                        </w:rPr>
                        <w:tab/>
                      </w:r>
                      <w:r w:rsidRPr="002B67C8">
                        <w:rPr>
                          <w:rFonts w:ascii="Arial Narrow" w:hAnsi="Arial Narrow"/>
                          <w:color w:val="FFFFFF" w:themeColor="background1"/>
                          <w:sz w:val="20"/>
                          <w:szCs w:val="16"/>
                        </w:rPr>
                        <w:t>Ann-Marie Willet</w:t>
                      </w:r>
                    </w:p>
                    <w:p w14:paraId="638FE625" w14:textId="77777777" w:rsidR="00CD52C1" w:rsidRPr="00A42A4B" w:rsidRDefault="00CD52C1" w:rsidP="002B67C8">
                      <w:pPr>
                        <w:tabs>
                          <w:tab w:val="right" w:pos="2552"/>
                        </w:tabs>
                        <w:spacing w:after="0" w:line="240" w:lineRule="auto"/>
                        <w:rPr>
                          <w:color w:val="FFFFFF" w:themeColor="background1"/>
                        </w:rPr>
                      </w:pPr>
                      <w:r>
                        <w:rPr>
                          <w:rFonts w:ascii="Arial Narrow" w:hAnsi="Arial Narrow"/>
                          <w:color w:val="FFFFFF" w:themeColor="background1"/>
                          <w:sz w:val="20"/>
                          <w:szCs w:val="16"/>
                        </w:rPr>
                        <w:tab/>
                      </w:r>
                      <w:r w:rsidRPr="002B67C8">
                        <w:rPr>
                          <w:rFonts w:ascii="Arial Narrow" w:hAnsi="Arial Narrow"/>
                          <w:color w:val="FFFFFF" w:themeColor="background1"/>
                          <w:sz w:val="20"/>
                          <w:szCs w:val="16"/>
                        </w:rPr>
                        <w:t>Andy Winter</w:t>
                      </w:r>
                    </w:p>
                  </w:txbxContent>
                </v:textbox>
                <w10:wrap type="square" anchorx="page"/>
              </v:shape>
            </w:pict>
          </mc:Fallback>
        </mc:AlternateContent>
      </w:r>
      <w:r w:rsidR="00D95CAB" w:rsidRPr="00D95CAB">
        <w:rPr>
          <w:rFonts w:ascii="Arial" w:hAnsi="Arial" w:cs="Arial"/>
          <w:b/>
          <w:sz w:val="28"/>
          <w:szCs w:val="28"/>
        </w:rPr>
        <w:t>Guidance regarding due diligence in respect of</w:t>
      </w:r>
    </w:p>
    <w:p w14:paraId="3758E114" w14:textId="3899A894" w:rsidR="00A7765B" w:rsidRPr="00D95CAB" w:rsidRDefault="00D95CAB" w:rsidP="00827E24">
      <w:pPr>
        <w:spacing w:line="240" w:lineRule="auto"/>
        <w:jc w:val="center"/>
        <w:rPr>
          <w:rFonts w:ascii="Arial" w:hAnsi="Arial" w:cs="Arial"/>
          <w:b/>
          <w:sz w:val="28"/>
          <w:szCs w:val="28"/>
        </w:rPr>
      </w:pPr>
      <w:r>
        <w:rPr>
          <w:rFonts w:ascii="Arial" w:hAnsi="Arial" w:cs="Arial"/>
          <w:b/>
          <w:sz w:val="28"/>
          <w:szCs w:val="28"/>
        </w:rPr>
        <w:t>m</w:t>
      </w:r>
      <w:bookmarkStart w:id="0" w:name="_GoBack"/>
      <w:bookmarkEnd w:id="0"/>
      <w:r w:rsidRPr="00D95CAB">
        <w:rPr>
          <w:rFonts w:ascii="Arial" w:hAnsi="Arial" w:cs="Arial"/>
          <w:b/>
          <w:sz w:val="28"/>
          <w:szCs w:val="28"/>
        </w:rPr>
        <w:t>ulti academy trusts (</w:t>
      </w:r>
      <w:r>
        <w:rPr>
          <w:rFonts w:ascii="Arial" w:hAnsi="Arial" w:cs="Arial"/>
          <w:b/>
          <w:sz w:val="28"/>
          <w:szCs w:val="28"/>
        </w:rPr>
        <w:t>MAT</w:t>
      </w:r>
      <w:r w:rsidRPr="00D95CAB">
        <w:rPr>
          <w:rFonts w:ascii="Arial" w:hAnsi="Arial" w:cs="Arial"/>
          <w:b/>
          <w:sz w:val="28"/>
          <w:szCs w:val="28"/>
        </w:rPr>
        <w:t>s)</w:t>
      </w:r>
    </w:p>
    <w:p w14:paraId="3B6461B0" w14:textId="4B2BF60A" w:rsidR="00A7765B" w:rsidRPr="00D95CAB" w:rsidRDefault="00D95CAB" w:rsidP="008C44FD">
      <w:pPr>
        <w:spacing w:line="240" w:lineRule="auto"/>
        <w:rPr>
          <w:rFonts w:ascii="Arial" w:hAnsi="Arial" w:cs="Arial"/>
          <w:b/>
        </w:rPr>
      </w:pPr>
      <w:r w:rsidRPr="00D95CAB">
        <w:rPr>
          <w:rFonts w:ascii="Arial" w:hAnsi="Arial" w:cs="Arial"/>
          <w:b/>
        </w:rPr>
        <w:t>What is due diligence?</w:t>
      </w:r>
    </w:p>
    <w:p w14:paraId="15047C53" w14:textId="77777777" w:rsidR="00A7765B" w:rsidRPr="00D95CAB" w:rsidRDefault="00A7765B" w:rsidP="008C44FD">
      <w:pPr>
        <w:shd w:val="clear" w:color="auto" w:fill="FFFFFF"/>
        <w:spacing w:after="225" w:line="240" w:lineRule="auto"/>
        <w:textAlignment w:val="baseline"/>
        <w:rPr>
          <w:rFonts w:ascii="Arial" w:eastAsia="Times New Roman" w:hAnsi="Arial" w:cs="Arial"/>
          <w:color w:val="000000"/>
          <w:lang w:eastAsia="en-GB"/>
        </w:rPr>
      </w:pPr>
      <w:r w:rsidRPr="00D95CAB">
        <w:rPr>
          <w:rFonts w:ascii="Arial" w:eastAsia="Times New Roman" w:hAnsi="Arial" w:cs="Arial"/>
          <w:bCs/>
          <w:lang w:eastAsia="en-GB"/>
        </w:rPr>
        <w:t xml:space="preserve">A fair translation of </w:t>
      </w:r>
      <w:r w:rsidR="003C7637" w:rsidRPr="00D95CAB">
        <w:rPr>
          <w:rFonts w:ascii="Arial" w:eastAsia="Times New Roman" w:hAnsi="Arial" w:cs="Arial"/>
          <w:bCs/>
          <w:lang w:eastAsia="en-GB"/>
        </w:rPr>
        <w:t>d</w:t>
      </w:r>
      <w:r w:rsidRPr="00D95CAB">
        <w:rPr>
          <w:rFonts w:ascii="Arial" w:eastAsia="Times New Roman" w:hAnsi="Arial" w:cs="Arial"/>
          <w:bCs/>
          <w:lang w:eastAsia="en-GB"/>
        </w:rPr>
        <w:t>ue diligence</w:t>
      </w:r>
      <w:r w:rsidRPr="00D95CAB">
        <w:rPr>
          <w:rFonts w:ascii="Arial" w:eastAsia="Times New Roman" w:hAnsi="Arial" w:cs="Arial"/>
          <w:lang w:eastAsia="en-GB"/>
        </w:rPr>
        <w:t> is an investigation and research</w:t>
      </w:r>
      <w:r w:rsidRPr="00D95CAB">
        <w:rPr>
          <w:rFonts w:ascii="Arial" w:eastAsia="Times New Roman" w:hAnsi="Arial" w:cs="Arial"/>
          <w:color w:val="000000"/>
          <w:lang w:eastAsia="en-GB"/>
        </w:rPr>
        <w:t xml:space="preserve"> into and examination of the background and financial condition, business operations and contractual obligations of a</w:t>
      </w:r>
      <w:r w:rsidR="00235F18" w:rsidRPr="00D95CAB">
        <w:rPr>
          <w:rFonts w:ascii="Arial" w:eastAsia="Times New Roman" w:hAnsi="Arial" w:cs="Arial"/>
          <w:color w:val="000000"/>
          <w:lang w:eastAsia="en-GB"/>
        </w:rPr>
        <w:t xml:space="preserve">n organisation or individual – in the context of MATs this is of a </w:t>
      </w:r>
      <w:r w:rsidR="00634F71" w:rsidRPr="00D95CAB">
        <w:rPr>
          <w:rFonts w:ascii="Arial" w:eastAsia="Times New Roman" w:hAnsi="Arial" w:cs="Arial"/>
          <w:lang w:eastAsia="en-GB"/>
        </w:rPr>
        <w:t>school</w:t>
      </w:r>
      <w:r w:rsidRPr="00D95CAB">
        <w:rPr>
          <w:rFonts w:ascii="Arial" w:eastAsia="Times New Roman" w:hAnsi="Arial" w:cs="Arial"/>
          <w:lang w:eastAsia="en-GB"/>
        </w:rPr>
        <w:t xml:space="preserve"> </w:t>
      </w:r>
      <w:r w:rsidR="00235F18" w:rsidRPr="00D95CAB">
        <w:rPr>
          <w:rFonts w:ascii="Arial" w:eastAsia="Times New Roman" w:hAnsi="Arial" w:cs="Arial"/>
          <w:lang w:eastAsia="en-GB"/>
        </w:rPr>
        <w:t>or academy trust</w:t>
      </w:r>
      <w:r w:rsidR="00235F18" w:rsidRPr="00D95CAB">
        <w:rPr>
          <w:rFonts w:ascii="Arial" w:eastAsia="Times New Roman" w:hAnsi="Arial" w:cs="Arial"/>
          <w:color w:val="000000"/>
          <w:lang w:eastAsia="en-GB"/>
        </w:rPr>
        <w:t>. Due diligence must</w:t>
      </w:r>
      <w:r w:rsidR="00634F71" w:rsidRPr="00D95CAB">
        <w:rPr>
          <w:rFonts w:ascii="Arial" w:eastAsia="Times New Roman" w:hAnsi="Arial" w:cs="Arial"/>
          <w:color w:val="000000"/>
          <w:lang w:eastAsia="en-GB"/>
        </w:rPr>
        <w:t xml:space="preserve"> </w:t>
      </w:r>
      <w:r w:rsidR="00235F18" w:rsidRPr="00D95CAB">
        <w:rPr>
          <w:rFonts w:ascii="Arial" w:eastAsia="Times New Roman" w:hAnsi="Arial" w:cs="Arial"/>
          <w:color w:val="000000"/>
          <w:lang w:eastAsia="en-GB"/>
        </w:rPr>
        <w:t>be undertaken</w:t>
      </w:r>
      <w:r w:rsidRPr="00D95CAB">
        <w:rPr>
          <w:rFonts w:ascii="Arial" w:eastAsia="Times New Roman" w:hAnsi="Arial" w:cs="Arial"/>
          <w:color w:val="000000"/>
          <w:lang w:eastAsia="en-GB"/>
        </w:rPr>
        <w:t xml:space="preserve"> to establish a complete, accurate and reliable vision of the subject so that realistic, fact-based decisions can be made by another entity considering investment, business relationship, acquisition or litigation.</w:t>
      </w:r>
    </w:p>
    <w:p w14:paraId="68223864" w14:textId="0C62E134" w:rsidR="000674A1" w:rsidRPr="00D95CAB" w:rsidRDefault="000674A1" w:rsidP="008C44FD">
      <w:pPr>
        <w:shd w:val="clear" w:color="auto" w:fill="FFFFFF"/>
        <w:spacing w:after="225" w:line="240" w:lineRule="auto"/>
        <w:textAlignment w:val="baseline"/>
        <w:rPr>
          <w:rFonts w:ascii="Arial" w:eastAsia="Times New Roman" w:hAnsi="Arial" w:cs="Arial"/>
          <w:color w:val="000000"/>
          <w:lang w:eastAsia="en-GB"/>
        </w:rPr>
      </w:pPr>
      <w:r w:rsidRPr="00D95CAB">
        <w:rPr>
          <w:rFonts w:ascii="Arial" w:hAnsi="Arial" w:cs="Arial"/>
        </w:rPr>
        <w:t>Any trust considering joining another single or multi academy trust or taking a school or academy into the trust should complete its own due diligence to provide assurance that the school and the trust are a suitable match. It is important to remember that due diligence is a two</w:t>
      </w:r>
      <w:r w:rsidR="00D95CAB">
        <w:rPr>
          <w:rFonts w:ascii="Arial" w:hAnsi="Arial" w:cs="Arial"/>
        </w:rPr>
        <w:t>-</w:t>
      </w:r>
      <w:r w:rsidRPr="00D95CAB">
        <w:rPr>
          <w:rFonts w:ascii="Arial" w:hAnsi="Arial" w:cs="Arial"/>
        </w:rPr>
        <w:t>way process and that an individual school should gather information about any multi academy trust it is considering joining.</w:t>
      </w:r>
    </w:p>
    <w:p w14:paraId="03DA5608" w14:textId="77777777" w:rsidR="00A7765B" w:rsidRPr="00D95CAB" w:rsidRDefault="00A7765B" w:rsidP="008C44FD">
      <w:pPr>
        <w:shd w:val="clear" w:color="auto" w:fill="FFFFFF"/>
        <w:spacing w:before="120" w:after="120" w:line="240" w:lineRule="auto"/>
        <w:rPr>
          <w:rFonts w:ascii="Arial" w:eastAsia="Times New Roman" w:hAnsi="Arial" w:cs="Arial"/>
          <w:lang w:eastAsia="en-GB"/>
        </w:rPr>
      </w:pPr>
      <w:r w:rsidRPr="00D95CAB">
        <w:rPr>
          <w:rFonts w:ascii="Arial" w:eastAsia="Times New Roman" w:hAnsi="Arial" w:cs="Arial"/>
          <w:lang w:eastAsia="en-GB"/>
        </w:rPr>
        <w:t>The th</w:t>
      </w:r>
      <w:r w:rsidR="00235F18" w:rsidRPr="00D95CAB">
        <w:rPr>
          <w:rFonts w:ascii="Arial" w:eastAsia="Times New Roman" w:hAnsi="Arial" w:cs="Arial"/>
          <w:lang w:eastAsia="en-GB"/>
        </w:rPr>
        <w:t>inking</w:t>
      </w:r>
      <w:r w:rsidRPr="00D95CAB">
        <w:rPr>
          <w:rFonts w:ascii="Arial" w:eastAsia="Times New Roman" w:hAnsi="Arial" w:cs="Arial"/>
          <w:lang w:eastAsia="en-GB"/>
        </w:rPr>
        <w:t xml:space="preserve"> behind due diligence holds that performing this type of investigation contributes significantly to informed decision making by enhancing the amount and quality of information available to decision makers.</w:t>
      </w:r>
    </w:p>
    <w:p w14:paraId="6A23347D" w14:textId="77777777" w:rsidR="00C57415" w:rsidRPr="00D95CAB" w:rsidRDefault="00C57415" w:rsidP="008C44FD">
      <w:pPr>
        <w:shd w:val="clear" w:color="auto" w:fill="FFFFFF"/>
        <w:spacing w:after="0" w:line="240" w:lineRule="auto"/>
        <w:rPr>
          <w:rFonts w:ascii="Arial" w:hAnsi="Arial" w:cs="Arial"/>
        </w:rPr>
      </w:pPr>
      <w:r w:rsidRPr="00D95CAB">
        <w:rPr>
          <w:rFonts w:ascii="Arial" w:hAnsi="Arial" w:cs="Arial"/>
        </w:rPr>
        <w:t xml:space="preserve">Due diligence should identify key risks and issues and assist in enhancing each stakeholder’s understanding of: </w:t>
      </w:r>
    </w:p>
    <w:p w14:paraId="63A19977" w14:textId="77777777" w:rsidR="00C57415" w:rsidRPr="00D95CAB" w:rsidRDefault="00C57415" w:rsidP="008C44FD">
      <w:pPr>
        <w:shd w:val="clear" w:color="auto" w:fill="FFFFFF"/>
        <w:spacing w:after="0" w:line="240" w:lineRule="auto"/>
        <w:rPr>
          <w:rFonts w:ascii="Arial" w:hAnsi="Arial" w:cs="Arial"/>
        </w:rPr>
      </w:pPr>
      <w:r w:rsidRPr="00D95CAB">
        <w:rPr>
          <w:rFonts w:ascii="Arial" w:hAnsi="Arial" w:cs="Arial"/>
        </w:rPr>
        <w:t xml:space="preserve">• critical success requirements; </w:t>
      </w:r>
    </w:p>
    <w:p w14:paraId="49896650" w14:textId="77777777" w:rsidR="00C57415" w:rsidRPr="00D95CAB" w:rsidRDefault="00C57415" w:rsidP="008C44FD">
      <w:pPr>
        <w:shd w:val="clear" w:color="auto" w:fill="FFFFFF"/>
        <w:spacing w:after="0" w:line="240" w:lineRule="auto"/>
        <w:rPr>
          <w:rFonts w:ascii="Arial" w:hAnsi="Arial" w:cs="Arial"/>
        </w:rPr>
      </w:pPr>
      <w:r w:rsidRPr="00D95CAB">
        <w:rPr>
          <w:rFonts w:ascii="Arial" w:hAnsi="Arial" w:cs="Arial"/>
        </w:rPr>
        <w:t xml:space="preserve">• the legal and operational frameworks coming together; </w:t>
      </w:r>
    </w:p>
    <w:p w14:paraId="3726DD1C" w14:textId="77777777" w:rsidR="00C57415" w:rsidRPr="00D95CAB" w:rsidRDefault="00C57415" w:rsidP="008C44FD">
      <w:pPr>
        <w:shd w:val="clear" w:color="auto" w:fill="FFFFFF"/>
        <w:spacing w:after="0" w:line="240" w:lineRule="auto"/>
        <w:rPr>
          <w:rFonts w:ascii="Arial" w:hAnsi="Arial" w:cs="Arial"/>
        </w:rPr>
      </w:pPr>
      <w:r w:rsidRPr="00D95CAB">
        <w:rPr>
          <w:rFonts w:ascii="Arial" w:hAnsi="Arial" w:cs="Arial"/>
        </w:rPr>
        <w:t xml:space="preserve">• the current financial performance and prospects of the organisations, identifying key risks and sensitivities and how each stakeholder will deal with these; and </w:t>
      </w:r>
    </w:p>
    <w:p w14:paraId="68FD510A" w14:textId="77777777" w:rsidR="00C57415" w:rsidRPr="00D95CAB" w:rsidRDefault="00C57415" w:rsidP="008C44FD">
      <w:pPr>
        <w:shd w:val="clear" w:color="auto" w:fill="FFFFFF"/>
        <w:spacing w:after="0" w:line="240" w:lineRule="auto"/>
        <w:rPr>
          <w:rFonts w:ascii="Arial" w:eastAsia="Times New Roman" w:hAnsi="Arial" w:cs="Arial"/>
          <w:b/>
          <w:lang w:eastAsia="en-GB"/>
        </w:rPr>
      </w:pPr>
      <w:r w:rsidRPr="00D95CAB">
        <w:rPr>
          <w:rFonts w:ascii="Arial" w:hAnsi="Arial" w:cs="Arial"/>
        </w:rPr>
        <w:t>• any post-transfer integration required to support the delivery of planned benefits.</w:t>
      </w:r>
    </w:p>
    <w:p w14:paraId="591ACC9D" w14:textId="77777777" w:rsidR="00C57415" w:rsidRPr="00D95CAB" w:rsidRDefault="00C57415" w:rsidP="008C44FD">
      <w:pPr>
        <w:shd w:val="clear" w:color="auto" w:fill="FFFFFF"/>
        <w:spacing w:before="120" w:after="120" w:line="240" w:lineRule="auto"/>
        <w:rPr>
          <w:rFonts w:ascii="Arial" w:eastAsia="Times New Roman" w:hAnsi="Arial" w:cs="Arial"/>
          <w:b/>
          <w:lang w:eastAsia="en-GB"/>
        </w:rPr>
      </w:pPr>
      <w:r w:rsidRPr="00D95CAB">
        <w:rPr>
          <w:rFonts w:ascii="Arial" w:eastAsia="Times New Roman" w:hAnsi="Arial" w:cs="Arial"/>
          <w:b/>
          <w:lang w:eastAsia="en-GB"/>
        </w:rPr>
        <w:t>In other words, ensuring that you fully understand all of the risks, assets, liabilities and relevant information to make a fully informed decision about whether entering into a Multi Academy Trust with a particular Academy is the right decision for your own organisation.</w:t>
      </w:r>
    </w:p>
    <w:p w14:paraId="74289705" w14:textId="1356E9F7" w:rsidR="00A7765B" w:rsidRPr="00D95CAB" w:rsidRDefault="00A7765B" w:rsidP="008C44FD">
      <w:pPr>
        <w:shd w:val="clear" w:color="auto" w:fill="FFFFFF"/>
        <w:spacing w:before="120" w:after="120" w:line="240" w:lineRule="auto"/>
        <w:rPr>
          <w:rFonts w:ascii="Arial" w:eastAsia="Times New Roman" w:hAnsi="Arial" w:cs="Arial"/>
          <w:lang w:eastAsia="en-GB"/>
        </w:rPr>
      </w:pPr>
      <w:r w:rsidRPr="00D95CAB">
        <w:rPr>
          <w:rFonts w:ascii="Arial" w:eastAsia="Times New Roman" w:hAnsi="Arial" w:cs="Arial"/>
          <w:lang w:eastAsia="en-GB"/>
        </w:rPr>
        <w:t>It is essential that due diligence is carried out before any decisions are formally made.  It should be further noted that all Governors</w:t>
      </w:r>
      <w:r w:rsidR="00235F18" w:rsidRPr="00D95CAB">
        <w:rPr>
          <w:rFonts w:ascii="Arial" w:eastAsia="Times New Roman" w:hAnsi="Arial" w:cs="Arial"/>
          <w:lang w:eastAsia="en-GB"/>
        </w:rPr>
        <w:t>/Trustees</w:t>
      </w:r>
      <w:r w:rsidRPr="00D95CAB">
        <w:rPr>
          <w:rFonts w:ascii="Arial" w:eastAsia="Times New Roman" w:hAnsi="Arial" w:cs="Arial"/>
          <w:lang w:eastAsia="en-GB"/>
        </w:rPr>
        <w:t xml:space="preserve"> </w:t>
      </w:r>
      <w:r w:rsidR="00235F18" w:rsidRPr="00D95CAB">
        <w:rPr>
          <w:rFonts w:ascii="Arial" w:eastAsia="Times New Roman" w:hAnsi="Arial" w:cs="Arial"/>
          <w:lang w:eastAsia="en-GB"/>
        </w:rPr>
        <w:t xml:space="preserve">need to </w:t>
      </w:r>
      <w:r w:rsidRPr="00D95CAB">
        <w:rPr>
          <w:rFonts w:ascii="Arial" w:eastAsia="Times New Roman" w:hAnsi="Arial" w:cs="Arial"/>
          <w:lang w:eastAsia="en-GB"/>
        </w:rPr>
        <w:t>have been made aware of this information and that this informat</w:t>
      </w:r>
      <w:r w:rsidR="00031873" w:rsidRPr="00D95CAB">
        <w:rPr>
          <w:rFonts w:ascii="Arial" w:eastAsia="Times New Roman" w:hAnsi="Arial" w:cs="Arial"/>
          <w:lang w:eastAsia="en-GB"/>
        </w:rPr>
        <w:t>ion is minuted in case the need</w:t>
      </w:r>
      <w:r w:rsidRPr="00D95CAB">
        <w:rPr>
          <w:rFonts w:ascii="Arial" w:eastAsia="Times New Roman" w:hAnsi="Arial" w:cs="Arial"/>
          <w:lang w:eastAsia="en-GB"/>
        </w:rPr>
        <w:t xml:space="preserve"> for referral </w:t>
      </w:r>
      <w:r w:rsidR="00D95CAB" w:rsidRPr="00D95CAB">
        <w:rPr>
          <w:rFonts w:ascii="Arial" w:eastAsia="Times New Roman" w:hAnsi="Arial" w:cs="Arial"/>
          <w:lang w:eastAsia="en-GB"/>
        </w:rPr>
        <w:t>later</w:t>
      </w:r>
      <w:r w:rsidR="000142AF" w:rsidRPr="00D95CAB">
        <w:rPr>
          <w:rFonts w:ascii="Arial" w:eastAsia="Times New Roman" w:hAnsi="Arial" w:cs="Arial"/>
          <w:lang w:eastAsia="en-GB"/>
        </w:rPr>
        <w:t>.  S</w:t>
      </w:r>
      <w:r w:rsidRPr="00D95CAB">
        <w:rPr>
          <w:rFonts w:ascii="Arial" w:eastAsia="Times New Roman" w:hAnsi="Arial" w:cs="Arial"/>
          <w:lang w:eastAsia="en-GB"/>
        </w:rPr>
        <w:t xml:space="preserve">everal early MATs that were set up </w:t>
      </w:r>
      <w:r w:rsidR="00E73A4A" w:rsidRPr="00D95CAB">
        <w:rPr>
          <w:rFonts w:ascii="Arial" w:eastAsia="Times New Roman" w:hAnsi="Arial" w:cs="Arial"/>
          <w:lang w:eastAsia="en-GB"/>
        </w:rPr>
        <w:t>with</w:t>
      </w:r>
      <w:r w:rsidRPr="00D95CAB">
        <w:rPr>
          <w:rFonts w:ascii="Arial" w:eastAsia="Times New Roman" w:hAnsi="Arial" w:cs="Arial"/>
          <w:lang w:eastAsia="en-GB"/>
        </w:rPr>
        <w:t xml:space="preserve"> poor</w:t>
      </w:r>
      <w:r w:rsidR="003C7637" w:rsidRPr="00D95CAB">
        <w:rPr>
          <w:rFonts w:ascii="Arial" w:eastAsia="Times New Roman" w:hAnsi="Arial" w:cs="Arial"/>
          <w:lang w:eastAsia="en-GB"/>
        </w:rPr>
        <w:t xml:space="preserve"> (or no)</w:t>
      </w:r>
      <w:r w:rsidRPr="00D95CAB">
        <w:rPr>
          <w:rFonts w:ascii="Arial" w:eastAsia="Times New Roman" w:hAnsi="Arial" w:cs="Arial"/>
          <w:lang w:eastAsia="en-GB"/>
        </w:rPr>
        <w:t xml:space="preserve"> due diligence </w:t>
      </w:r>
      <w:r w:rsidR="00235F18" w:rsidRPr="00D95CAB">
        <w:rPr>
          <w:rFonts w:ascii="Arial" w:eastAsia="Times New Roman" w:hAnsi="Arial" w:cs="Arial"/>
          <w:lang w:eastAsia="en-GB"/>
        </w:rPr>
        <w:t>being</w:t>
      </w:r>
      <w:r w:rsidRPr="00D95CAB">
        <w:rPr>
          <w:rFonts w:ascii="Arial" w:eastAsia="Times New Roman" w:hAnsi="Arial" w:cs="Arial"/>
          <w:lang w:eastAsia="en-GB"/>
        </w:rPr>
        <w:t xml:space="preserve"> carried out</w:t>
      </w:r>
      <w:r w:rsidR="00235F18" w:rsidRPr="00D95CAB">
        <w:rPr>
          <w:rFonts w:ascii="Arial" w:eastAsia="Times New Roman" w:hAnsi="Arial" w:cs="Arial"/>
          <w:lang w:eastAsia="en-GB"/>
        </w:rPr>
        <w:t>; rather they simply</w:t>
      </w:r>
      <w:r w:rsidRPr="00D95CAB">
        <w:rPr>
          <w:rFonts w:ascii="Arial" w:eastAsia="Times New Roman" w:hAnsi="Arial" w:cs="Arial"/>
          <w:lang w:eastAsia="en-GB"/>
        </w:rPr>
        <w:t xml:space="preserve"> focus</w:t>
      </w:r>
      <w:r w:rsidR="00235F18" w:rsidRPr="00D95CAB">
        <w:rPr>
          <w:rFonts w:ascii="Arial" w:eastAsia="Times New Roman" w:hAnsi="Arial" w:cs="Arial"/>
          <w:lang w:eastAsia="en-GB"/>
        </w:rPr>
        <w:t>sed</w:t>
      </w:r>
      <w:r w:rsidRPr="00D95CAB">
        <w:rPr>
          <w:rFonts w:ascii="Arial" w:eastAsia="Times New Roman" w:hAnsi="Arial" w:cs="Arial"/>
          <w:lang w:eastAsia="en-GB"/>
        </w:rPr>
        <w:t xml:space="preserve"> mainly on results, </w:t>
      </w:r>
      <w:r w:rsidR="006D40B0" w:rsidRPr="00D95CAB">
        <w:rPr>
          <w:rFonts w:ascii="Arial" w:eastAsia="Times New Roman" w:hAnsi="Arial" w:cs="Arial"/>
          <w:lang w:eastAsia="en-GB"/>
        </w:rPr>
        <w:t>Number on Roll (</w:t>
      </w:r>
      <w:r w:rsidRPr="00D95CAB">
        <w:rPr>
          <w:rFonts w:ascii="Arial" w:eastAsia="Times New Roman" w:hAnsi="Arial" w:cs="Arial"/>
          <w:lang w:eastAsia="en-GB"/>
        </w:rPr>
        <w:t>NOR</w:t>
      </w:r>
      <w:r w:rsidR="006D40B0" w:rsidRPr="00D95CAB">
        <w:rPr>
          <w:rFonts w:ascii="Arial" w:eastAsia="Times New Roman" w:hAnsi="Arial" w:cs="Arial"/>
          <w:lang w:eastAsia="en-GB"/>
        </w:rPr>
        <w:t>)</w:t>
      </w:r>
      <w:r w:rsidRPr="00D95CAB">
        <w:rPr>
          <w:rFonts w:ascii="Arial" w:eastAsia="Times New Roman" w:hAnsi="Arial" w:cs="Arial"/>
          <w:lang w:eastAsia="en-GB"/>
        </w:rPr>
        <w:t xml:space="preserve"> and Budget.</w:t>
      </w:r>
    </w:p>
    <w:p w14:paraId="5436A1E9" w14:textId="0CE9766E" w:rsidR="00A7765B" w:rsidRPr="00D95CAB" w:rsidRDefault="00A7765B"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Existing academies which are considering forming MATs should ensure they fully understand what they are becoming part of. It is important that</w:t>
      </w:r>
      <w:r w:rsidR="006D40B0" w:rsidRPr="00D95CAB">
        <w:rPr>
          <w:rFonts w:ascii="Arial" w:hAnsi="Arial" w:cs="Arial"/>
          <w:sz w:val="22"/>
          <w:szCs w:val="22"/>
        </w:rPr>
        <w:t xml:space="preserve"> </w:t>
      </w:r>
      <w:r w:rsidRPr="00D95CAB">
        <w:rPr>
          <w:rFonts w:ascii="Arial" w:hAnsi="Arial" w:cs="Arial"/>
          <w:sz w:val="22"/>
          <w:szCs w:val="22"/>
        </w:rPr>
        <w:t xml:space="preserve">due diligence is carried out so that the financial and legal position of the whole group is clear in order to avoid any hidden </w:t>
      </w:r>
      <w:r w:rsidR="00031873" w:rsidRPr="00D95CAB">
        <w:rPr>
          <w:rFonts w:ascii="Arial" w:hAnsi="Arial" w:cs="Arial"/>
          <w:sz w:val="22"/>
          <w:szCs w:val="22"/>
        </w:rPr>
        <w:t>‘</w:t>
      </w:r>
      <w:r w:rsidR="00DD4D65" w:rsidRPr="00D95CAB">
        <w:rPr>
          <w:rFonts w:ascii="Arial" w:hAnsi="Arial" w:cs="Arial"/>
          <w:sz w:val="22"/>
          <w:szCs w:val="22"/>
        </w:rPr>
        <w:t>issues</w:t>
      </w:r>
      <w:r w:rsidR="00031873" w:rsidRPr="00D95CAB">
        <w:rPr>
          <w:rFonts w:ascii="Arial" w:hAnsi="Arial" w:cs="Arial"/>
          <w:sz w:val="22"/>
          <w:szCs w:val="22"/>
        </w:rPr>
        <w:t>’</w:t>
      </w:r>
      <w:r w:rsidRPr="00D95CAB">
        <w:rPr>
          <w:rFonts w:ascii="Arial" w:hAnsi="Arial" w:cs="Arial"/>
          <w:sz w:val="22"/>
          <w:szCs w:val="22"/>
        </w:rPr>
        <w:t xml:space="preserve"> coming out of the woodwork </w:t>
      </w:r>
      <w:r w:rsidR="00D95CAB" w:rsidRPr="00D95CAB">
        <w:rPr>
          <w:rFonts w:ascii="Arial" w:hAnsi="Arial" w:cs="Arial"/>
          <w:sz w:val="22"/>
          <w:szCs w:val="22"/>
        </w:rPr>
        <w:t>later</w:t>
      </w:r>
      <w:r w:rsidRPr="00D95CAB">
        <w:rPr>
          <w:rFonts w:ascii="Arial" w:hAnsi="Arial" w:cs="Arial"/>
          <w:sz w:val="22"/>
          <w:szCs w:val="22"/>
        </w:rPr>
        <w:t>.</w:t>
      </w:r>
    </w:p>
    <w:p w14:paraId="4EEE54AA" w14:textId="77777777" w:rsidR="00A7765B" w:rsidRPr="00D95CAB" w:rsidRDefault="00A7765B"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This is by no means an exhaustive list but a good indication of what is required when carrying out due diligence appropriately.</w:t>
      </w:r>
    </w:p>
    <w:p w14:paraId="2832E29D" w14:textId="77777777" w:rsidR="003C7637" w:rsidRPr="00D95CAB" w:rsidRDefault="003C7637"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The principles of due diligence are relevant to:</w:t>
      </w:r>
    </w:p>
    <w:p w14:paraId="432C673E" w14:textId="77777777" w:rsidR="003C7637" w:rsidRPr="00D95CAB" w:rsidRDefault="003C7637"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An existing MAT considering taking a new establishment into the MAT</w:t>
      </w:r>
    </w:p>
    <w:p w14:paraId="198196EF" w14:textId="77777777" w:rsidR="003C7637" w:rsidRPr="00D95CAB" w:rsidRDefault="003C7637"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 xml:space="preserve">An existing single </w:t>
      </w:r>
      <w:r w:rsidR="000F6651" w:rsidRPr="00D95CAB">
        <w:rPr>
          <w:rFonts w:ascii="Arial" w:hAnsi="Arial" w:cs="Arial"/>
          <w:sz w:val="22"/>
          <w:szCs w:val="22"/>
        </w:rPr>
        <w:t>Academy</w:t>
      </w:r>
      <w:r w:rsidRPr="00D95CAB">
        <w:rPr>
          <w:rFonts w:ascii="Arial" w:hAnsi="Arial" w:cs="Arial"/>
          <w:sz w:val="22"/>
          <w:szCs w:val="22"/>
        </w:rPr>
        <w:t xml:space="preserve"> trust (SAT) considering joining a MAT</w:t>
      </w:r>
    </w:p>
    <w:p w14:paraId="1B880766" w14:textId="77777777" w:rsidR="003C7637" w:rsidRPr="00D95CAB" w:rsidRDefault="003C7637"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 xml:space="preserve">A LA-maintained school considering </w:t>
      </w:r>
      <w:r w:rsidR="000F6651" w:rsidRPr="00D95CAB">
        <w:rPr>
          <w:rFonts w:ascii="Arial" w:hAnsi="Arial" w:cs="Arial"/>
          <w:sz w:val="22"/>
          <w:szCs w:val="22"/>
        </w:rPr>
        <w:t>Academy</w:t>
      </w:r>
      <w:r w:rsidRPr="00D95CAB">
        <w:rPr>
          <w:rFonts w:ascii="Arial" w:hAnsi="Arial" w:cs="Arial"/>
          <w:sz w:val="22"/>
          <w:szCs w:val="22"/>
        </w:rPr>
        <w:t xml:space="preserve"> conversion and joining an existing MAT</w:t>
      </w:r>
    </w:p>
    <w:p w14:paraId="4C908CDA" w14:textId="5A2B5984" w:rsidR="00A7765B" w:rsidRPr="00D95CAB" w:rsidRDefault="00D95CAB" w:rsidP="008C44FD">
      <w:pPr>
        <w:pStyle w:val="NormalWeb"/>
        <w:shd w:val="clear" w:color="auto" w:fill="FFFFFF"/>
        <w:spacing w:before="0" w:beforeAutospacing="0" w:after="192" w:afterAutospacing="0"/>
        <w:textAlignment w:val="baseline"/>
        <w:rPr>
          <w:rFonts w:ascii="Arial" w:hAnsi="Arial" w:cs="Arial"/>
          <w:b/>
          <w:sz w:val="22"/>
          <w:szCs w:val="22"/>
        </w:rPr>
      </w:pPr>
      <w:r w:rsidRPr="00D95CAB">
        <w:rPr>
          <w:rFonts w:ascii="Arial" w:hAnsi="Arial" w:cs="Arial"/>
          <w:b/>
          <w:sz w:val="22"/>
          <w:szCs w:val="22"/>
        </w:rPr>
        <w:t>What should be investigated under due diligence?</w:t>
      </w:r>
    </w:p>
    <w:p w14:paraId="607854E5" w14:textId="77777777" w:rsidR="00A7765B" w:rsidRPr="00D95CAB" w:rsidRDefault="00A7765B"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As a minimum due diligence work would normally involve obtaining a full understanding of:</w:t>
      </w:r>
    </w:p>
    <w:p w14:paraId="035DBCE5" w14:textId="7777777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Income and expenditure profile over the past 3 years;</w:t>
      </w:r>
    </w:p>
    <w:p w14:paraId="3E245FA7" w14:textId="7777777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Budget position for the past 3 years and any future changes that are known;</w:t>
      </w:r>
    </w:p>
    <w:p w14:paraId="147667EE" w14:textId="77777777" w:rsidR="003C7637" w:rsidRPr="00D95CAB" w:rsidRDefault="003C7637"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Predicted budgetary position (assuming business as usual) for the forthcoming three years;</w:t>
      </w:r>
    </w:p>
    <w:p w14:paraId="1D7DDC45" w14:textId="7777777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Student forecast number on roll and any housing developments in the area;</w:t>
      </w:r>
    </w:p>
    <w:p w14:paraId="00780F7F" w14:textId="448240A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lastRenderedPageBreak/>
        <w:t>Scrutiny of all board</w:t>
      </w:r>
      <w:r w:rsidR="00E47BE4" w:rsidRPr="00D95CAB">
        <w:rPr>
          <w:rFonts w:ascii="Arial" w:hAnsi="Arial" w:cs="Arial"/>
          <w:sz w:val="22"/>
          <w:szCs w:val="22"/>
        </w:rPr>
        <w:t xml:space="preserve"> (and sub</w:t>
      </w:r>
      <w:r w:rsidR="00EB2852" w:rsidRPr="00D95CAB">
        <w:rPr>
          <w:rFonts w:ascii="Arial" w:hAnsi="Arial" w:cs="Arial"/>
          <w:sz w:val="22"/>
          <w:szCs w:val="22"/>
        </w:rPr>
        <w:t>-</w:t>
      </w:r>
      <w:r w:rsidR="00E47BE4" w:rsidRPr="00D95CAB">
        <w:rPr>
          <w:rFonts w:ascii="Arial" w:hAnsi="Arial" w:cs="Arial"/>
          <w:sz w:val="22"/>
          <w:szCs w:val="22"/>
        </w:rPr>
        <w:t>committee)</w:t>
      </w:r>
      <w:r w:rsidRPr="00D95CAB">
        <w:rPr>
          <w:rFonts w:ascii="Arial" w:hAnsi="Arial" w:cs="Arial"/>
          <w:sz w:val="22"/>
          <w:szCs w:val="22"/>
        </w:rPr>
        <w:t xml:space="preserve"> meeting minutes for at least the most recent 3 years</w:t>
      </w:r>
      <w:r w:rsidR="003C7637" w:rsidRPr="00D95CAB">
        <w:rPr>
          <w:rFonts w:ascii="Arial" w:hAnsi="Arial" w:cs="Arial"/>
          <w:sz w:val="22"/>
          <w:szCs w:val="22"/>
        </w:rPr>
        <w:t>;</w:t>
      </w:r>
    </w:p>
    <w:p w14:paraId="18F7391B" w14:textId="7777777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Review of all legal contracts including suppliers, leases and consultants</w:t>
      </w:r>
      <w:r w:rsidR="003C7637" w:rsidRPr="00D95CAB">
        <w:rPr>
          <w:rFonts w:ascii="Arial" w:hAnsi="Arial" w:cs="Arial"/>
          <w:sz w:val="22"/>
          <w:szCs w:val="22"/>
        </w:rPr>
        <w:t xml:space="preserve"> and potential contingent liabilities (e.g. contractual conditions attached to grant funding received)</w:t>
      </w:r>
      <w:r w:rsidRPr="00D95CAB">
        <w:rPr>
          <w:rFonts w:ascii="Arial" w:hAnsi="Arial" w:cs="Arial"/>
          <w:sz w:val="22"/>
          <w:szCs w:val="22"/>
        </w:rPr>
        <w:t>;</w:t>
      </w:r>
    </w:p>
    <w:p w14:paraId="5F567C9A" w14:textId="076DB358"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Analysis of all HR contracts including any existing TUPE requirements</w:t>
      </w:r>
      <w:r w:rsidR="000816E2" w:rsidRPr="00D95CAB">
        <w:rPr>
          <w:rFonts w:ascii="Arial" w:hAnsi="Arial" w:cs="Arial"/>
          <w:sz w:val="22"/>
          <w:szCs w:val="22"/>
        </w:rPr>
        <w:t xml:space="preserve"> </w:t>
      </w:r>
      <w:r w:rsidRPr="00D95CAB">
        <w:rPr>
          <w:rFonts w:ascii="Arial" w:hAnsi="Arial" w:cs="Arial"/>
          <w:sz w:val="22"/>
          <w:szCs w:val="22"/>
        </w:rPr>
        <w:t xml:space="preserve">and special conditions/clauses relating to that particular </w:t>
      </w:r>
      <w:r w:rsidR="00D95CAB">
        <w:rPr>
          <w:rFonts w:ascii="Arial" w:hAnsi="Arial" w:cs="Arial"/>
          <w:sz w:val="22"/>
          <w:szCs w:val="22"/>
        </w:rPr>
        <w:t>a</w:t>
      </w:r>
      <w:r w:rsidR="000F6651" w:rsidRPr="00D95CAB">
        <w:rPr>
          <w:rFonts w:ascii="Arial" w:hAnsi="Arial" w:cs="Arial"/>
          <w:sz w:val="22"/>
          <w:szCs w:val="22"/>
        </w:rPr>
        <w:t>cademy</w:t>
      </w:r>
      <w:r w:rsidRPr="00D95CAB">
        <w:rPr>
          <w:rFonts w:ascii="Arial" w:hAnsi="Arial" w:cs="Arial"/>
          <w:sz w:val="22"/>
          <w:szCs w:val="22"/>
        </w:rPr>
        <w:t>;</w:t>
      </w:r>
    </w:p>
    <w:p w14:paraId="13F70357" w14:textId="77777777" w:rsidR="00235F18" w:rsidRPr="00D95CAB" w:rsidRDefault="00235F18"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Pension liabilities</w:t>
      </w:r>
    </w:p>
    <w:p w14:paraId="0647E53E" w14:textId="7777777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 xml:space="preserve">Inspection of the physical assets of the </w:t>
      </w:r>
      <w:r w:rsidR="000F6651" w:rsidRPr="00D95CAB">
        <w:rPr>
          <w:rFonts w:ascii="Arial" w:hAnsi="Arial" w:cs="Arial"/>
          <w:sz w:val="22"/>
          <w:szCs w:val="22"/>
        </w:rPr>
        <w:t>Academy</w:t>
      </w:r>
      <w:r w:rsidRPr="00D95CAB">
        <w:rPr>
          <w:rFonts w:ascii="Arial" w:hAnsi="Arial" w:cs="Arial"/>
          <w:sz w:val="22"/>
          <w:szCs w:val="22"/>
        </w:rPr>
        <w:t xml:space="preserve"> i.e. what is the condition of the buildings and facilities? What are the future strategic plans? Is the </w:t>
      </w:r>
      <w:r w:rsidR="000F6651" w:rsidRPr="00D95CAB">
        <w:rPr>
          <w:rFonts w:ascii="Arial" w:hAnsi="Arial" w:cs="Arial"/>
          <w:sz w:val="22"/>
          <w:szCs w:val="22"/>
        </w:rPr>
        <w:t>Academy</w:t>
      </w:r>
      <w:r w:rsidRPr="00D95CAB">
        <w:rPr>
          <w:rFonts w:ascii="Arial" w:hAnsi="Arial" w:cs="Arial"/>
          <w:sz w:val="22"/>
          <w:szCs w:val="22"/>
        </w:rPr>
        <w:t xml:space="preserve"> compliant with all H&amp;S aspects and is this evidenced? </w:t>
      </w:r>
    </w:p>
    <w:p w14:paraId="0F323DB0" w14:textId="77777777" w:rsidR="00CD52C1"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Scrutiny of all legal documents, insurance, H&amp;S audits</w:t>
      </w:r>
      <w:r w:rsidR="00235F18" w:rsidRPr="00D95CAB">
        <w:rPr>
          <w:rFonts w:ascii="Arial" w:hAnsi="Arial" w:cs="Arial"/>
          <w:sz w:val="22"/>
          <w:szCs w:val="22"/>
        </w:rPr>
        <w:t>, ‘Near miss’ reports (and Risk Assessments follow ups)</w:t>
      </w:r>
      <w:r w:rsidRPr="00D95CAB">
        <w:rPr>
          <w:rFonts w:ascii="Arial" w:hAnsi="Arial" w:cs="Arial"/>
          <w:sz w:val="22"/>
          <w:szCs w:val="22"/>
        </w:rPr>
        <w:t xml:space="preserve">, </w:t>
      </w:r>
      <w:r w:rsidR="00235F18" w:rsidRPr="00D95CAB">
        <w:rPr>
          <w:rFonts w:ascii="Arial" w:hAnsi="Arial" w:cs="Arial"/>
          <w:sz w:val="22"/>
          <w:szCs w:val="22"/>
        </w:rPr>
        <w:t>potential liability claims</w:t>
      </w:r>
    </w:p>
    <w:p w14:paraId="15754B54" w14:textId="7777777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Audit outcomes</w:t>
      </w:r>
      <w:r w:rsidR="00235F18" w:rsidRPr="00D95CAB">
        <w:rPr>
          <w:rFonts w:ascii="Arial" w:hAnsi="Arial" w:cs="Arial"/>
          <w:sz w:val="22"/>
          <w:szCs w:val="22"/>
        </w:rPr>
        <w:t xml:space="preserve"> including</w:t>
      </w:r>
      <w:r w:rsidR="00E73A4A" w:rsidRPr="00D95CAB">
        <w:rPr>
          <w:rFonts w:ascii="Arial" w:hAnsi="Arial" w:cs="Arial"/>
          <w:sz w:val="22"/>
          <w:szCs w:val="22"/>
        </w:rPr>
        <w:t xml:space="preserve"> any </w:t>
      </w:r>
      <w:r w:rsidR="00235F18" w:rsidRPr="00D95CAB">
        <w:rPr>
          <w:rFonts w:ascii="Arial" w:hAnsi="Arial" w:cs="Arial"/>
          <w:sz w:val="22"/>
          <w:szCs w:val="22"/>
        </w:rPr>
        <w:t>related to whistleblowing issues and investigations,</w:t>
      </w:r>
      <w:r w:rsidRPr="00D95CAB">
        <w:rPr>
          <w:rFonts w:ascii="Arial" w:hAnsi="Arial" w:cs="Arial"/>
          <w:sz w:val="22"/>
          <w:szCs w:val="22"/>
        </w:rPr>
        <w:t xml:space="preserve"> </w:t>
      </w:r>
    </w:p>
    <w:p w14:paraId="4FD78671" w14:textId="77777777" w:rsidR="003C7637" w:rsidRPr="00D95CAB" w:rsidRDefault="003C7637"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Scrutiny of safeguarding complaints;</w:t>
      </w:r>
    </w:p>
    <w:p w14:paraId="1A4D8E58" w14:textId="77777777" w:rsidR="003C7637" w:rsidRPr="00D95CAB" w:rsidRDefault="003C7637"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 xml:space="preserve">Scrutiny of </w:t>
      </w:r>
      <w:r w:rsidR="00E73A4A" w:rsidRPr="00D95CAB">
        <w:rPr>
          <w:rFonts w:ascii="Arial" w:hAnsi="Arial" w:cs="Arial"/>
          <w:sz w:val="22"/>
          <w:szCs w:val="22"/>
        </w:rPr>
        <w:t xml:space="preserve">GDPR </w:t>
      </w:r>
      <w:r w:rsidR="00235F18" w:rsidRPr="00D95CAB">
        <w:rPr>
          <w:rFonts w:ascii="Arial" w:hAnsi="Arial" w:cs="Arial"/>
          <w:sz w:val="22"/>
          <w:szCs w:val="22"/>
        </w:rPr>
        <w:t xml:space="preserve">compliance including </w:t>
      </w:r>
      <w:r w:rsidR="00CD52C1" w:rsidRPr="00D95CAB">
        <w:rPr>
          <w:rFonts w:ascii="Arial" w:hAnsi="Arial" w:cs="Arial"/>
          <w:sz w:val="22"/>
          <w:szCs w:val="22"/>
        </w:rPr>
        <w:t xml:space="preserve">Data Breaches, </w:t>
      </w:r>
      <w:r w:rsidR="00E73A4A" w:rsidRPr="00D95CAB">
        <w:rPr>
          <w:rFonts w:ascii="Arial" w:hAnsi="Arial" w:cs="Arial"/>
          <w:sz w:val="22"/>
          <w:szCs w:val="22"/>
        </w:rPr>
        <w:t>Subject Access Requests (SARs)</w:t>
      </w:r>
      <w:r w:rsidRPr="00D95CAB">
        <w:rPr>
          <w:rFonts w:ascii="Arial" w:hAnsi="Arial" w:cs="Arial"/>
          <w:sz w:val="22"/>
          <w:szCs w:val="22"/>
        </w:rPr>
        <w:t xml:space="preserve"> received (and responses);</w:t>
      </w:r>
    </w:p>
    <w:p w14:paraId="2C5A9206" w14:textId="77777777" w:rsidR="003C7637" w:rsidRPr="00D95CAB" w:rsidRDefault="003C7637"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Details of any fraud or financial irregul</w:t>
      </w:r>
      <w:r w:rsidR="00E73A4A" w:rsidRPr="00D95CAB">
        <w:rPr>
          <w:rFonts w:ascii="Arial" w:hAnsi="Arial" w:cs="Arial"/>
          <w:sz w:val="22"/>
          <w:szCs w:val="22"/>
        </w:rPr>
        <w:t>arity (including any based on whistleblowing);</w:t>
      </w:r>
    </w:p>
    <w:p w14:paraId="29A0B1AB" w14:textId="77777777" w:rsidR="00A7765B" w:rsidRPr="00D95CAB" w:rsidRDefault="00A7765B"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Review of all Internal processes and controls including checks as to whether practice reflects policies;</w:t>
      </w:r>
    </w:p>
    <w:p w14:paraId="14CCBD86" w14:textId="77777777" w:rsidR="00CD52C1" w:rsidRPr="00D95CAB" w:rsidRDefault="00CD52C1"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Internal control and scrutiny processes and findings</w:t>
      </w:r>
    </w:p>
    <w:p w14:paraId="0D8F6D56" w14:textId="77777777" w:rsidR="003C7637" w:rsidRPr="00D95CAB" w:rsidRDefault="003C7637" w:rsidP="008C44FD">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Review of effectiveness of overview and sc</w:t>
      </w:r>
      <w:r w:rsidR="00235F18" w:rsidRPr="00D95CAB">
        <w:rPr>
          <w:rFonts w:ascii="Arial" w:hAnsi="Arial" w:cs="Arial"/>
          <w:sz w:val="22"/>
          <w:szCs w:val="22"/>
        </w:rPr>
        <w:t xml:space="preserve">rutiny role played by Governing Bodies and Trustee Board </w:t>
      </w:r>
      <w:r w:rsidRPr="00D95CAB">
        <w:rPr>
          <w:rFonts w:ascii="Arial" w:hAnsi="Arial" w:cs="Arial"/>
          <w:sz w:val="22"/>
          <w:szCs w:val="22"/>
        </w:rPr>
        <w:t>acting as ‘critical friend’ or ‘second line of defence;</w:t>
      </w:r>
    </w:p>
    <w:p w14:paraId="526243CC" w14:textId="77777777" w:rsidR="00A7765B" w:rsidRPr="00D95CAB" w:rsidRDefault="00CD52C1" w:rsidP="00CD52C1">
      <w:pPr>
        <w:pStyle w:val="NormalWeb"/>
        <w:numPr>
          <w:ilvl w:val="0"/>
          <w:numId w:val="2"/>
        </w:numPr>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Data Retention systems. S</w:t>
      </w:r>
      <w:r w:rsidR="00A7765B" w:rsidRPr="00D95CAB">
        <w:rPr>
          <w:rFonts w:ascii="Arial" w:hAnsi="Arial" w:cs="Arial"/>
          <w:sz w:val="22"/>
          <w:szCs w:val="22"/>
        </w:rPr>
        <w:t>tudent file ret</w:t>
      </w:r>
      <w:r w:rsidRPr="00D95CAB">
        <w:rPr>
          <w:rFonts w:ascii="Arial" w:hAnsi="Arial" w:cs="Arial"/>
          <w:sz w:val="22"/>
          <w:szCs w:val="22"/>
        </w:rPr>
        <w:t>ention compliance;</w:t>
      </w:r>
      <w:r w:rsidR="00A7765B" w:rsidRPr="00D95CAB">
        <w:rPr>
          <w:rFonts w:ascii="Arial" w:hAnsi="Arial" w:cs="Arial"/>
          <w:sz w:val="22"/>
          <w:szCs w:val="22"/>
        </w:rPr>
        <w:t xml:space="preserve"> </w:t>
      </w:r>
      <w:r w:rsidRPr="00D95CAB">
        <w:rPr>
          <w:rFonts w:ascii="Arial" w:hAnsi="Arial" w:cs="Arial"/>
          <w:sz w:val="22"/>
          <w:szCs w:val="22"/>
        </w:rPr>
        <w:t>a</w:t>
      </w:r>
      <w:r w:rsidR="00A7765B" w:rsidRPr="00D95CAB">
        <w:rPr>
          <w:rFonts w:ascii="Arial" w:hAnsi="Arial" w:cs="Arial"/>
          <w:sz w:val="22"/>
          <w:szCs w:val="22"/>
        </w:rPr>
        <w:t>re the</w:t>
      </w:r>
      <w:r w:rsidRPr="00D95CAB">
        <w:rPr>
          <w:rFonts w:ascii="Arial" w:hAnsi="Arial" w:cs="Arial"/>
          <w:sz w:val="22"/>
          <w:szCs w:val="22"/>
        </w:rPr>
        <w:t>y</w:t>
      </w:r>
      <w:r w:rsidR="00A7765B" w:rsidRPr="00D95CAB">
        <w:rPr>
          <w:rFonts w:ascii="Arial" w:hAnsi="Arial" w:cs="Arial"/>
          <w:sz w:val="22"/>
          <w:szCs w:val="22"/>
        </w:rPr>
        <w:t xml:space="preserve"> kept and available?</w:t>
      </w:r>
      <w:r w:rsidR="00E73A4A" w:rsidRPr="00D95CAB">
        <w:rPr>
          <w:rFonts w:ascii="Arial" w:hAnsi="Arial" w:cs="Arial"/>
          <w:sz w:val="22"/>
          <w:szCs w:val="22"/>
        </w:rPr>
        <w:t xml:space="preserve"> </w:t>
      </w:r>
    </w:p>
    <w:p w14:paraId="1ECFD4DC" w14:textId="77777777" w:rsidR="00A7765B" w:rsidRPr="00D95CAB" w:rsidRDefault="00A7765B" w:rsidP="008C44FD">
      <w:pPr>
        <w:pBdr>
          <w:left w:val="single" w:sz="48" w:space="8" w:color="FF0000"/>
        </w:pBdr>
        <w:shd w:val="clear" w:color="auto" w:fill="FFFFFF"/>
        <w:spacing w:after="225" w:line="240" w:lineRule="auto"/>
        <w:textAlignment w:val="baseline"/>
        <w:outlineLvl w:val="3"/>
        <w:rPr>
          <w:rFonts w:ascii="Arial" w:eastAsia="Times New Roman" w:hAnsi="Arial" w:cs="Arial"/>
          <w:b/>
          <w:color w:val="000000"/>
          <w:lang w:eastAsia="en-GB"/>
        </w:rPr>
      </w:pPr>
      <w:r w:rsidRPr="00D95CAB">
        <w:rPr>
          <w:rFonts w:ascii="Arial" w:eastAsia="Times New Roman" w:hAnsi="Arial" w:cs="Arial"/>
          <w:b/>
          <w:color w:val="000000"/>
          <w:lang w:eastAsia="en-GB"/>
        </w:rPr>
        <w:t>Warning</w:t>
      </w:r>
    </w:p>
    <w:p w14:paraId="2625B70B" w14:textId="77777777" w:rsidR="00A7765B" w:rsidRPr="00D95CAB" w:rsidRDefault="00A7765B" w:rsidP="008C44FD">
      <w:pPr>
        <w:shd w:val="clear" w:color="auto" w:fill="FFFFFF"/>
        <w:spacing w:after="0" w:line="240" w:lineRule="auto"/>
        <w:ind w:left="-360"/>
        <w:textAlignment w:val="baseline"/>
        <w:rPr>
          <w:rFonts w:ascii="Arial" w:eastAsia="Times New Roman" w:hAnsi="Arial" w:cs="Arial"/>
          <w:color w:val="000000"/>
          <w:lang w:eastAsia="en-GB"/>
        </w:rPr>
      </w:pPr>
      <w:r w:rsidRPr="00D95CAB">
        <w:rPr>
          <w:rFonts w:ascii="Arial" w:eastAsia="Times New Roman" w:hAnsi="Arial" w:cs="Arial"/>
          <w:color w:val="000000"/>
          <w:bdr w:val="none" w:sz="0" w:space="0" w:color="auto" w:frame="1"/>
          <w:lang w:eastAsia="en-GB"/>
        </w:rPr>
        <w:t>Due diligence is one situation in which more is always better. Do not neglect any factor that might have informational value. Serious issues arise over incomplete due diligence</w:t>
      </w:r>
      <w:r w:rsidRPr="00D95CAB">
        <w:rPr>
          <w:rFonts w:ascii="Arial" w:eastAsia="Times New Roman" w:hAnsi="Arial" w:cs="Arial"/>
          <w:bdr w:val="none" w:sz="0" w:space="0" w:color="auto" w:frame="1"/>
          <w:lang w:eastAsia="en-GB"/>
        </w:rPr>
        <w:t>.</w:t>
      </w:r>
      <w:r w:rsidR="00DD3608" w:rsidRPr="00D95CAB">
        <w:rPr>
          <w:rFonts w:ascii="Arial" w:eastAsia="Times New Roman" w:hAnsi="Arial" w:cs="Arial"/>
          <w:bdr w:val="none" w:sz="0" w:space="0" w:color="auto" w:frame="1"/>
          <w:lang w:eastAsia="en-GB"/>
        </w:rPr>
        <w:t xml:space="preserve">  I</w:t>
      </w:r>
      <w:r w:rsidRPr="00D95CAB">
        <w:rPr>
          <w:rFonts w:ascii="Arial" w:eastAsia="Times New Roman" w:hAnsi="Arial" w:cs="Arial"/>
          <w:bdr w:val="none" w:sz="0" w:space="0" w:color="auto" w:frame="1"/>
          <w:lang w:eastAsia="en-GB"/>
        </w:rPr>
        <w:t xml:space="preserve">f </w:t>
      </w:r>
      <w:r w:rsidRPr="00D95CAB">
        <w:rPr>
          <w:rFonts w:ascii="Arial" w:eastAsia="Times New Roman" w:hAnsi="Arial" w:cs="Arial"/>
          <w:color w:val="000000"/>
          <w:bdr w:val="none" w:sz="0" w:space="0" w:color="auto" w:frame="1"/>
          <w:lang w:eastAsia="en-GB"/>
        </w:rPr>
        <w:t xml:space="preserve">the </w:t>
      </w:r>
      <w:r w:rsidR="000F6651" w:rsidRPr="00D95CAB">
        <w:rPr>
          <w:rFonts w:ascii="Arial" w:eastAsia="Times New Roman" w:hAnsi="Arial" w:cs="Arial"/>
          <w:color w:val="000000"/>
          <w:bdr w:val="none" w:sz="0" w:space="0" w:color="auto" w:frame="1"/>
          <w:lang w:eastAsia="en-GB"/>
        </w:rPr>
        <w:t>Academy</w:t>
      </w:r>
      <w:r w:rsidRPr="00D95CAB">
        <w:rPr>
          <w:rFonts w:ascii="Arial" w:eastAsia="Times New Roman" w:hAnsi="Arial" w:cs="Arial"/>
          <w:color w:val="000000"/>
          <w:bdr w:val="none" w:sz="0" w:space="0" w:color="auto" w:frame="1"/>
          <w:lang w:eastAsia="en-GB"/>
        </w:rPr>
        <w:t xml:space="preserve"> refuses to provide any information you have requested, consider that a bad sign and potentially a deal breaker.</w:t>
      </w:r>
    </w:p>
    <w:p w14:paraId="0FEBE08A" w14:textId="77777777" w:rsidR="00A7765B" w:rsidRPr="00D95CAB" w:rsidRDefault="00A7765B" w:rsidP="008C44FD">
      <w:pPr>
        <w:pStyle w:val="NormalWeb"/>
        <w:shd w:val="clear" w:color="auto" w:fill="FFFFFF"/>
        <w:spacing w:before="0" w:beforeAutospacing="0" w:after="192" w:afterAutospacing="0"/>
        <w:textAlignment w:val="baseline"/>
        <w:rPr>
          <w:rFonts w:ascii="Arial" w:hAnsi="Arial" w:cs="Arial"/>
          <w:sz w:val="22"/>
          <w:szCs w:val="22"/>
        </w:rPr>
      </w:pPr>
    </w:p>
    <w:p w14:paraId="6711C2CE" w14:textId="77777777" w:rsidR="00A7765B" w:rsidRPr="00D95CAB" w:rsidRDefault="00A7765B"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All of these documents should be retained in one folder (electronically if possible</w:t>
      </w:r>
      <w:r w:rsidR="00DD3608" w:rsidRPr="00D95CAB">
        <w:rPr>
          <w:rFonts w:ascii="Arial" w:hAnsi="Arial" w:cs="Arial"/>
          <w:sz w:val="22"/>
          <w:szCs w:val="22"/>
        </w:rPr>
        <w:t xml:space="preserve">, </w:t>
      </w:r>
      <w:r w:rsidR="00CD52C1" w:rsidRPr="00D95CAB">
        <w:rPr>
          <w:rFonts w:ascii="Arial" w:hAnsi="Arial" w:cs="Arial"/>
          <w:sz w:val="22"/>
          <w:szCs w:val="22"/>
        </w:rPr>
        <w:t xml:space="preserve">subject to </w:t>
      </w:r>
      <w:r w:rsidR="00DD3608" w:rsidRPr="00D95CAB">
        <w:rPr>
          <w:rFonts w:ascii="Arial" w:hAnsi="Arial" w:cs="Arial"/>
          <w:sz w:val="22"/>
          <w:szCs w:val="22"/>
        </w:rPr>
        <w:t xml:space="preserve">GDPR </w:t>
      </w:r>
      <w:r w:rsidR="00CD52C1" w:rsidRPr="00D95CAB">
        <w:rPr>
          <w:rFonts w:ascii="Arial" w:hAnsi="Arial" w:cs="Arial"/>
          <w:sz w:val="22"/>
          <w:szCs w:val="22"/>
        </w:rPr>
        <w:t xml:space="preserve">and </w:t>
      </w:r>
      <w:r w:rsidR="00DD3608" w:rsidRPr="00D95CAB">
        <w:rPr>
          <w:rFonts w:ascii="Arial" w:hAnsi="Arial" w:cs="Arial"/>
          <w:sz w:val="22"/>
          <w:szCs w:val="22"/>
        </w:rPr>
        <w:t>appropriate security</w:t>
      </w:r>
      <w:r w:rsidRPr="00D95CAB">
        <w:rPr>
          <w:rFonts w:ascii="Arial" w:hAnsi="Arial" w:cs="Arial"/>
          <w:sz w:val="22"/>
          <w:szCs w:val="22"/>
        </w:rPr>
        <w:t xml:space="preserve">) and a findings report produced overall for submission to the </w:t>
      </w:r>
      <w:r w:rsidR="00CD52C1" w:rsidRPr="00D95CAB">
        <w:rPr>
          <w:rFonts w:ascii="Arial" w:hAnsi="Arial" w:cs="Arial"/>
          <w:sz w:val="22"/>
          <w:szCs w:val="22"/>
        </w:rPr>
        <w:t>Trustee</w:t>
      </w:r>
      <w:r w:rsidRPr="00D95CAB">
        <w:rPr>
          <w:rFonts w:ascii="Arial" w:hAnsi="Arial" w:cs="Arial"/>
          <w:sz w:val="22"/>
          <w:szCs w:val="22"/>
        </w:rPr>
        <w:t xml:space="preserve"> </w:t>
      </w:r>
      <w:r w:rsidR="00DD3608" w:rsidRPr="00D95CAB">
        <w:rPr>
          <w:rFonts w:ascii="Arial" w:hAnsi="Arial" w:cs="Arial"/>
          <w:sz w:val="22"/>
          <w:szCs w:val="22"/>
        </w:rPr>
        <w:t>Board</w:t>
      </w:r>
      <w:r w:rsidRPr="00D95CAB">
        <w:rPr>
          <w:rFonts w:ascii="Arial" w:hAnsi="Arial" w:cs="Arial"/>
          <w:sz w:val="22"/>
          <w:szCs w:val="22"/>
        </w:rPr>
        <w:t xml:space="preserve"> for consideration.  </w:t>
      </w:r>
    </w:p>
    <w:p w14:paraId="2F6B4D47" w14:textId="77777777" w:rsidR="00A7765B" w:rsidRPr="00D95CAB" w:rsidRDefault="00CD52C1"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Note that a</w:t>
      </w:r>
      <w:r w:rsidR="00A7765B" w:rsidRPr="00D95CAB">
        <w:rPr>
          <w:rFonts w:ascii="Arial" w:hAnsi="Arial" w:cs="Arial"/>
          <w:sz w:val="22"/>
          <w:szCs w:val="22"/>
        </w:rPr>
        <w:t xml:space="preserve"> group of academies that currently work together </w:t>
      </w:r>
      <w:r w:rsidRPr="00D95CAB">
        <w:rPr>
          <w:rFonts w:ascii="Arial" w:hAnsi="Arial" w:cs="Arial"/>
          <w:sz w:val="22"/>
          <w:szCs w:val="22"/>
        </w:rPr>
        <w:t xml:space="preserve">effectively </w:t>
      </w:r>
      <w:r w:rsidR="00DD3608" w:rsidRPr="00D95CAB">
        <w:rPr>
          <w:rFonts w:ascii="Arial" w:hAnsi="Arial" w:cs="Arial"/>
          <w:sz w:val="22"/>
          <w:szCs w:val="22"/>
        </w:rPr>
        <w:t>may</w:t>
      </w:r>
      <w:r w:rsidR="00A7765B" w:rsidRPr="00D95CAB">
        <w:rPr>
          <w:rFonts w:ascii="Arial" w:hAnsi="Arial" w:cs="Arial"/>
          <w:sz w:val="22"/>
          <w:szCs w:val="22"/>
        </w:rPr>
        <w:t xml:space="preserve"> not work as a MAT due to neglect of one or more of the above areas </w:t>
      </w:r>
      <w:r w:rsidR="00DD3608" w:rsidRPr="00D95CAB">
        <w:rPr>
          <w:rFonts w:ascii="Arial" w:hAnsi="Arial" w:cs="Arial"/>
          <w:sz w:val="22"/>
          <w:szCs w:val="22"/>
        </w:rPr>
        <w:t>with</w:t>
      </w:r>
      <w:r w:rsidR="00A7765B" w:rsidRPr="00D95CAB">
        <w:rPr>
          <w:rFonts w:ascii="Arial" w:hAnsi="Arial" w:cs="Arial"/>
          <w:sz w:val="22"/>
          <w:szCs w:val="22"/>
        </w:rPr>
        <w:t xml:space="preserve"> other academies deciding they are not in a position early on in the MAT process to take on these liabilities</w:t>
      </w:r>
      <w:r w:rsidR="00DD3608" w:rsidRPr="00D95CAB">
        <w:rPr>
          <w:rFonts w:ascii="Arial" w:hAnsi="Arial" w:cs="Arial"/>
          <w:sz w:val="22"/>
          <w:szCs w:val="22"/>
        </w:rPr>
        <w:t>, An ex</w:t>
      </w:r>
      <w:r w:rsidR="00A7765B" w:rsidRPr="00D95CAB">
        <w:rPr>
          <w:rFonts w:ascii="Arial" w:hAnsi="Arial" w:cs="Arial"/>
          <w:sz w:val="22"/>
          <w:szCs w:val="22"/>
        </w:rPr>
        <w:t>ample of mistakes made in the past relates to academies that have neglected the maintenance of the b</w:t>
      </w:r>
      <w:r w:rsidR="00DD3608" w:rsidRPr="00D95CAB">
        <w:rPr>
          <w:rFonts w:ascii="Arial" w:hAnsi="Arial" w:cs="Arial"/>
          <w:sz w:val="22"/>
          <w:szCs w:val="22"/>
        </w:rPr>
        <w:t xml:space="preserve">uildings and H&amp;S requirements.   Some </w:t>
      </w:r>
      <w:r w:rsidR="00A7765B" w:rsidRPr="00D95CAB">
        <w:rPr>
          <w:rFonts w:ascii="Arial" w:hAnsi="Arial" w:cs="Arial"/>
          <w:sz w:val="22"/>
          <w:szCs w:val="22"/>
        </w:rPr>
        <w:t xml:space="preserve">academies have not been proactive in achieving CIF funding </w:t>
      </w:r>
      <w:r w:rsidR="00DD3608" w:rsidRPr="00D95CAB">
        <w:rPr>
          <w:rFonts w:ascii="Arial" w:hAnsi="Arial" w:cs="Arial"/>
          <w:sz w:val="22"/>
          <w:szCs w:val="22"/>
        </w:rPr>
        <w:t>resulting in the</w:t>
      </w:r>
      <w:r w:rsidR="00A7765B" w:rsidRPr="00D95CAB">
        <w:rPr>
          <w:rFonts w:ascii="Arial" w:hAnsi="Arial" w:cs="Arial"/>
          <w:sz w:val="22"/>
          <w:szCs w:val="22"/>
        </w:rPr>
        <w:t xml:space="preserve"> collective Capital Funds of the MAT to b</w:t>
      </w:r>
      <w:r w:rsidR="009A5427" w:rsidRPr="00D95CAB">
        <w:rPr>
          <w:rFonts w:ascii="Arial" w:hAnsi="Arial" w:cs="Arial"/>
          <w:sz w:val="22"/>
          <w:szCs w:val="22"/>
        </w:rPr>
        <w:t xml:space="preserve">ring the </w:t>
      </w:r>
      <w:r w:rsidR="000F6651" w:rsidRPr="00D95CAB">
        <w:rPr>
          <w:rFonts w:ascii="Arial" w:hAnsi="Arial" w:cs="Arial"/>
          <w:sz w:val="22"/>
          <w:szCs w:val="22"/>
        </w:rPr>
        <w:t>Academy</w:t>
      </w:r>
      <w:r w:rsidR="009A5427" w:rsidRPr="00D95CAB">
        <w:rPr>
          <w:rFonts w:ascii="Arial" w:hAnsi="Arial" w:cs="Arial"/>
          <w:sz w:val="22"/>
          <w:szCs w:val="22"/>
        </w:rPr>
        <w:t xml:space="preserve"> up to standard, which </w:t>
      </w:r>
      <w:r w:rsidRPr="00D95CAB">
        <w:rPr>
          <w:rFonts w:ascii="Arial" w:hAnsi="Arial" w:cs="Arial"/>
          <w:sz w:val="22"/>
          <w:szCs w:val="22"/>
        </w:rPr>
        <w:t xml:space="preserve">can </w:t>
      </w:r>
      <w:r w:rsidR="009A5427" w:rsidRPr="00D95CAB">
        <w:rPr>
          <w:rFonts w:ascii="Arial" w:hAnsi="Arial" w:cs="Arial"/>
          <w:sz w:val="22"/>
          <w:szCs w:val="22"/>
        </w:rPr>
        <w:t>ha</w:t>
      </w:r>
      <w:r w:rsidRPr="00D95CAB">
        <w:rPr>
          <w:rFonts w:ascii="Arial" w:hAnsi="Arial" w:cs="Arial"/>
          <w:sz w:val="22"/>
          <w:szCs w:val="22"/>
        </w:rPr>
        <w:t>ve</w:t>
      </w:r>
      <w:r w:rsidR="009A5427" w:rsidRPr="00D95CAB">
        <w:rPr>
          <w:rFonts w:ascii="Arial" w:hAnsi="Arial" w:cs="Arial"/>
          <w:sz w:val="22"/>
          <w:szCs w:val="22"/>
        </w:rPr>
        <w:t xml:space="preserve"> </w:t>
      </w:r>
      <w:r w:rsidR="00A7765B" w:rsidRPr="00D95CAB">
        <w:rPr>
          <w:rFonts w:ascii="Arial" w:hAnsi="Arial" w:cs="Arial"/>
          <w:sz w:val="22"/>
          <w:szCs w:val="22"/>
        </w:rPr>
        <w:t xml:space="preserve">a detrimental effect on all </w:t>
      </w:r>
      <w:r w:rsidR="009A5427" w:rsidRPr="00D95CAB">
        <w:rPr>
          <w:rFonts w:ascii="Arial" w:hAnsi="Arial" w:cs="Arial"/>
          <w:sz w:val="22"/>
          <w:szCs w:val="22"/>
        </w:rPr>
        <w:t>other</w:t>
      </w:r>
      <w:r w:rsidR="00A7765B" w:rsidRPr="00D95CAB">
        <w:rPr>
          <w:rFonts w:ascii="Arial" w:hAnsi="Arial" w:cs="Arial"/>
          <w:sz w:val="22"/>
          <w:szCs w:val="22"/>
        </w:rPr>
        <w:t xml:space="preserve"> in the group</w:t>
      </w:r>
      <w:r w:rsidR="009A5427" w:rsidRPr="00D95CAB">
        <w:rPr>
          <w:rFonts w:ascii="Arial" w:hAnsi="Arial" w:cs="Arial"/>
          <w:sz w:val="22"/>
          <w:szCs w:val="22"/>
        </w:rPr>
        <w:t xml:space="preserve">.  This leaves a perception that establishments which have </w:t>
      </w:r>
      <w:r w:rsidRPr="00D95CAB">
        <w:rPr>
          <w:rFonts w:ascii="Arial" w:hAnsi="Arial" w:cs="Arial"/>
          <w:sz w:val="22"/>
          <w:szCs w:val="22"/>
        </w:rPr>
        <w:t xml:space="preserve">been financially </w:t>
      </w:r>
      <w:r w:rsidR="009A5427" w:rsidRPr="00D95CAB">
        <w:rPr>
          <w:rFonts w:ascii="Arial" w:hAnsi="Arial" w:cs="Arial"/>
          <w:sz w:val="22"/>
          <w:szCs w:val="22"/>
        </w:rPr>
        <w:t xml:space="preserve">responsible </w:t>
      </w:r>
      <w:r w:rsidRPr="00D95CAB">
        <w:rPr>
          <w:rFonts w:ascii="Arial" w:hAnsi="Arial" w:cs="Arial"/>
          <w:sz w:val="22"/>
          <w:szCs w:val="22"/>
        </w:rPr>
        <w:t xml:space="preserve">and prudent </w:t>
      </w:r>
      <w:r w:rsidR="009A5427" w:rsidRPr="00D95CAB">
        <w:rPr>
          <w:rFonts w:ascii="Arial" w:hAnsi="Arial" w:cs="Arial"/>
          <w:sz w:val="22"/>
          <w:szCs w:val="22"/>
        </w:rPr>
        <w:t xml:space="preserve">are </w:t>
      </w:r>
      <w:r w:rsidR="00167BA2" w:rsidRPr="00D95CAB">
        <w:rPr>
          <w:rFonts w:ascii="Arial" w:hAnsi="Arial" w:cs="Arial"/>
          <w:sz w:val="22"/>
          <w:szCs w:val="22"/>
        </w:rPr>
        <w:t>financially penalised</w:t>
      </w:r>
      <w:r w:rsidR="009A5427" w:rsidRPr="00D95CAB">
        <w:rPr>
          <w:rFonts w:ascii="Arial" w:hAnsi="Arial" w:cs="Arial"/>
          <w:sz w:val="22"/>
          <w:szCs w:val="22"/>
        </w:rPr>
        <w:t xml:space="preserve"> by those who have been negligent.  I</w:t>
      </w:r>
      <w:r w:rsidR="00A7765B" w:rsidRPr="00D95CAB">
        <w:rPr>
          <w:rFonts w:ascii="Arial" w:hAnsi="Arial" w:cs="Arial"/>
          <w:sz w:val="22"/>
          <w:szCs w:val="22"/>
        </w:rPr>
        <w:t>f appropriate due</w:t>
      </w:r>
      <w:r w:rsidR="009A5427" w:rsidRPr="00D95CAB">
        <w:rPr>
          <w:rFonts w:ascii="Arial" w:hAnsi="Arial" w:cs="Arial"/>
          <w:sz w:val="22"/>
          <w:szCs w:val="22"/>
        </w:rPr>
        <w:t xml:space="preserve"> diligence had been carried out, the MAT </w:t>
      </w:r>
      <w:r w:rsidRPr="00D95CAB">
        <w:rPr>
          <w:rFonts w:ascii="Arial" w:hAnsi="Arial" w:cs="Arial"/>
          <w:sz w:val="22"/>
          <w:szCs w:val="22"/>
        </w:rPr>
        <w:t xml:space="preserve">would have been aware of these issues and </w:t>
      </w:r>
      <w:r w:rsidR="009A5427" w:rsidRPr="00D95CAB">
        <w:rPr>
          <w:rFonts w:ascii="Arial" w:hAnsi="Arial" w:cs="Arial"/>
          <w:sz w:val="22"/>
          <w:szCs w:val="22"/>
        </w:rPr>
        <w:t xml:space="preserve">could have </w:t>
      </w:r>
      <w:r w:rsidRPr="00D95CAB">
        <w:rPr>
          <w:rFonts w:ascii="Arial" w:hAnsi="Arial" w:cs="Arial"/>
          <w:sz w:val="22"/>
          <w:szCs w:val="22"/>
        </w:rPr>
        <w:t xml:space="preserve">planned actions to mitigate the risks including, for example, </w:t>
      </w:r>
      <w:r w:rsidR="00A7765B" w:rsidRPr="00D95CAB">
        <w:rPr>
          <w:rFonts w:ascii="Arial" w:hAnsi="Arial" w:cs="Arial"/>
          <w:sz w:val="22"/>
          <w:szCs w:val="22"/>
        </w:rPr>
        <w:t>negotiat</w:t>
      </w:r>
      <w:r w:rsidRPr="00D95CAB">
        <w:rPr>
          <w:rFonts w:ascii="Arial" w:hAnsi="Arial" w:cs="Arial"/>
          <w:sz w:val="22"/>
          <w:szCs w:val="22"/>
        </w:rPr>
        <w:t>ing</w:t>
      </w:r>
      <w:r w:rsidR="00A7765B" w:rsidRPr="00D95CAB">
        <w:rPr>
          <w:rFonts w:ascii="Arial" w:hAnsi="Arial" w:cs="Arial"/>
          <w:sz w:val="22"/>
          <w:szCs w:val="22"/>
        </w:rPr>
        <w:t xml:space="preserve"> with the </w:t>
      </w:r>
      <w:r w:rsidR="009A5427" w:rsidRPr="00D95CAB">
        <w:rPr>
          <w:rFonts w:ascii="Arial" w:hAnsi="Arial" w:cs="Arial"/>
          <w:sz w:val="22"/>
          <w:szCs w:val="22"/>
        </w:rPr>
        <w:t>EFSA</w:t>
      </w:r>
      <w:r w:rsidR="00A7765B" w:rsidRPr="00D95CAB">
        <w:rPr>
          <w:rFonts w:ascii="Arial" w:hAnsi="Arial" w:cs="Arial"/>
          <w:sz w:val="22"/>
          <w:szCs w:val="22"/>
        </w:rPr>
        <w:t xml:space="preserve"> regarding additional funds for these costs. </w:t>
      </w:r>
    </w:p>
    <w:p w14:paraId="42805A9C" w14:textId="77777777" w:rsidR="00A7765B" w:rsidRPr="00D95CAB" w:rsidRDefault="00A7765B" w:rsidP="008C44FD">
      <w:pPr>
        <w:pStyle w:val="NormalWeb"/>
        <w:shd w:val="clear" w:color="auto" w:fill="FFFFFF"/>
        <w:spacing w:before="0" w:beforeAutospacing="0" w:after="192" w:afterAutospacing="0"/>
        <w:textAlignment w:val="baseline"/>
        <w:rPr>
          <w:rFonts w:ascii="Arial" w:hAnsi="Arial" w:cs="Arial"/>
          <w:sz w:val="22"/>
          <w:szCs w:val="22"/>
        </w:rPr>
      </w:pPr>
      <w:r w:rsidRPr="00D95CAB">
        <w:rPr>
          <w:rFonts w:ascii="Arial" w:hAnsi="Arial" w:cs="Arial"/>
          <w:sz w:val="22"/>
          <w:szCs w:val="22"/>
        </w:rPr>
        <w:t xml:space="preserve">The </w:t>
      </w:r>
      <w:r w:rsidR="009A5427" w:rsidRPr="00D95CAB">
        <w:rPr>
          <w:rFonts w:ascii="Arial" w:hAnsi="Arial" w:cs="Arial"/>
          <w:sz w:val="22"/>
          <w:szCs w:val="22"/>
        </w:rPr>
        <w:t>EFSA may</w:t>
      </w:r>
      <w:r w:rsidRPr="00D95CAB">
        <w:rPr>
          <w:rFonts w:ascii="Arial" w:hAnsi="Arial" w:cs="Arial"/>
          <w:sz w:val="22"/>
          <w:szCs w:val="22"/>
        </w:rPr>
        <w:t xml:space="preserve"> provide some funding to trusts </w:t>
      </w:r>
      <w:r w:rsidR="009A5427" w:rsidRPr="00D95CAB">
        <w:rPr>
          <w:rFonts w:ascii="Arial" w:hAnsi="Arial" w:cs="Arial"/>
          <w:sz w:val="22"/>
          <w:szCs w:val="22"/>
        </w:rPr>
        <w:t>taking on</w:t>
      </w:r>
      <w:r w:rsidRPr="00D95CAB">
        <w:rPr>
          <w:rFonts w:ascii="Arial" w:hAnsi="Arial" w:cs="Arial"/>
          <w:sz w:val="22"/>
          <w:szCs w:val="22"/>
        </w:rPr>
        <w:t xml:space="preserve"> a failing school</w:t>
      </w:r>
      <w:r w:rsidR="00CD52C1" w:rsidRPr="00D95CAB">
        <w:rPr>
          <w:rFonts w:ascii="Arial" w:hAnsi="Arial" w:cs="Arial"/>
          <w:sz w:val="22"/>
          <w:szCs w:val="22"/>
        </w:rPr>
        <w:t xml:space="preserve"> and may include the write off historical deficits</w:t>
      </w:r>
      <w:r w:rsidRPr="00D95CAB">
        <w:rPr>
          <w:rFonts w:ascii="Arial" w:hAnsi="Arial" w:cs="Arial"/>
          <w:sz w:val="22"/>
          <w:szCs w:val="22"/>
        </w:rPr>
        <w:t xml:space="preserve">, </w:t>
      </w:r>
      <w:r w:rsidR="00CD52C1" w:rsidRPr="00D95CAB">
        <w:rPr>
          <w:rFonts w:ascii="Arial" w:hAnsi="Arial" w:cs="Arial"/>
          <w:sz w:val="22"/>
          <w:szCs w:val="22"/>
        </w:rPr>
        <w:t xml:space="preserve">however this </w:t>
      </w:r>
      <w:r w:rsidR="009A5427" w:rsidRPr="00D95CAB">
        <w:rPr>
          <w:rFonts w:ascii="Arial" w:hAnsi="Arial" w:cs="Arial"/>
          <w:sz w:val="22"/>
          <w:szCs w:val="22"/>
        </w:rPr>
        <w:t xml:space="preserve">must be </w:t>
      </w:r>
      <w:r w:rsidR="00CD52C1" w:rsidRPr="00D95CAB">
        <w:rPr>
          <w:rFonts w:ascii="Arial" w:hAnsi="Arial" w:cs="Arial"/>
          <w:sz w:val="22"/>
          <w:szCs w:val="22"/>
        </w:rPr>
        <w:t xml:space="preserve">fully and explicitly </w:t>
      </w:r>
      <w:r w:rsidR="009A5427" w:rsidRPr="00D95CAB">
        <w:rPr>
          <w:rFonts w:ascii="Arial" w:hAnsi="Arial" w:cs="Arial"/>
          <w:sz w:val="22"/>
          <w:szCs w:val="22"/>
        </w:rPr>
        <w:t>negotiated</w:t>
      </w:r>
      <w:r w:rsidR="000F6651" w:rsidRPr="00D95CAB">
        <w:rPr>
          <w:rFonts w:ascii="Arial" w:hAnsi="Arial" w:cs="Arial"/>
          <w:sz w:val="22"/>
          <w:szCs w:val="22"/>
        </w:rPr>
        <w:t xml:space="preserve"> </w:t>
      </w:r>
      <w:r w:rsidR="00CD52C1" w:rsidRPr="00D95CAB">
        <w:rPr>
          <w:rFonts w:ascii="Arial" w:hAnsi="Arial" w:cs="Arial"/>
          <w:sz w:val="22"/>
          <w:szCs w:val="22"/>
        </w:rPr>
        <w:t>in advance</w:t>
      </w:r>
      <w:r w:rsidR="000F6651" w:rsidRPr="00D95CAB">
        <w:rPr>
          <w:rFonts w:ascii="Arial" w:hAnsi="Arial" w:cs="Arial"/>
          <w:sz w:val="22"/>
          <w:szCs w:val="22"/>
        </w:rPr>
        <w:t xml:space="preserve">.  The </w:t>
      </w:r>
      <w:r w:rsidR="009A5427" w:rsidRPr="00D95CAB">
        <w:rPr>
          <w:rFonts w:ascii="Arial" w:hAnsi="Arial" w:cs="Arial"/>
          <w:sz w:val="22"/>
          <w:szCs w:val="22"/>
        </w:rPr>
        <w:t xml:space="preserve">EFSA </w:t>
      </w:r>
      <w:r w:rsidR="007D6763" w:rsidRPr="00D95CAB">
        <w:rPr>
          <w:rFonts w:ascii="Arial" w:hAnsi="Arial" w:cs="Arial"/>
          <w:sz w:val="22"/>
          <w:szCs w:val="22"/>
        </w:rPr>
        <w:t xml:space="preserve">may </w:t>
      </w:r>
      <w:r w:rsidR="00CD52C1" w:rsidRPr="00D95CAB">
        <w:rPr>
          <w:rFonts w:ascii="Arial" w:hAnsi="Arial" w:cs="Arial"/>
          <w:sz w:val="22"/>
          <w:szCs w:val="22"/>
        </w:rPr>
        <w:t xml:space="preserve">also </w:t>
      </w:r>
      <w:r w:rsidRPr="00D95CAB">
        <w:rPr>
          <w:rFonts w:ascii="Arial" w:hAnsi="Arial" w:cs="Arial"/>
          <w:sz w:val="22"/>
          <w:szCs w:val="22"/>
        </w:rPr>
        <w:t>pay a restructuring grant to cover the cost of staf</w:t>
      </w:r>
      <w:r w:rsidR="000F6651" w:rsidRPr="00D95CAB">
        <w:rPr>
          <w:rFonts w:ascii="Arial" w:hAnsi="Arial" w:cs="Arial"/>
          <w:sz w:val="22"/>
          <w:szCs w:val="22"/>
        </w:rPr>
        <w:t>f redundancies, etc</w:t>
      </w:r>
      <w:r w:rsidR="00CD52C1" w:rsidRPr="00D95CAB">
        <w:rPr>
          <w:rFonts w:ascii="Arial" w:hAnsi="Arial" w:cs="Arial"/>
          <w:sz w:val="22"/>
          <w:szCs w:val="22"/>
        </w:rPr>
        <w:t>.</w:t>
      </w:r>
    </w:p>
    <w:p w14:paraId="5120E6E4" w14:textId="15E2F26C" w:rsidR="00A7765B" w:rsidRPr="00D95CAB" w:rsidRDefault="00D95CAB" w:rsidP="008C44FD">
      <w:pPr>
        <w:pStyle w:val="NormalWeb"/>
        <w:shd w:val="clear" w:color="auto" w:fill="FFFFFF"/>
        <w:spacing w:before="0" w:beforeAutospacing="0" w:after="192" w:afterAutospacing="0"/>
        <w:textAlignment w:val="baseline"/>
        <w:rPr>
          <w:rFonts w:ascii="Arial" w:hAnsi="Arial" w:cs="Arial"/>
          <w:b/>
          <w:sz w:val="22"/>
          <w:szCs w:val="22"/>
        </w:rPr>
      </w:pPr>
      <w:r w:rsidRPr="00D95CAB">
        <w:rPr>
          <w:rFonts w:ascii="Arial" w:hAnsi="Arial" w:cs="Arial"/>
          <w:b/>
          <w:sz w:val="22"/>
          <w:szCs w:val="22"/>
        </w:rPr>
        <w:t>Who should carry out due diligence?</w:t>
      </w:r>
    </w:p>
    <w:p w14:paraId="764698F5" w14:textId="77777777" w:rsidR="00A7765B" w:rsidRPr="00D95CAB" w:rsidRDefault="00A7765B" w:rsidP="008C44FD">
      <w:pPr>
        <w:shd w:val="clear" w:color="auto" w:fill="FFFFFF"/>
        <w:spacing w:after="0" w:line="240" w:lineRule="auto"/>
        <w:textAlignment w:val="baseline"/>
        <w:rPr>
          <w:rFonts w:ascii="Arial" w:eastAsia="Times New Roman" w:hAnsi="Arial" w:cs="Arial"/>
          <w:color w:val="000000"/>
          <w:bdr w:val="none" w:sz="0" w:space="0" w:color="auto" w:frame="1"/>
          <w:lang w:eastAsia="en-GB"/>
        </w:rPr>
      </w:pPr>
      <w:r w:rsidRPr="00D95CAB">
        <w:rPr>
          <w:rFonts w:ascii="Arial" w:eastAsia="Times New Roman" w:hAnsi="Arial" w:cs="Arial"/>
          <w:color w:val="000000"/>
          <w:bdr w:val="none" w:sz="0" w:space="0" w:color="auto" w:frame="1"/>
          <w:lang w:eastAsia="en-GB"/>
        </w:rPr>
        <w:t>You will need a multi-disciplinary team to carry out due diligence.  A specialist firm</w:t>
      </w:r>
      <w:r w:rsidR="00167BA2" w:rsidRPr="00D95CAB">
        <w:rPr>
          <w:rFonts w:ascii="Arial" w:eastAsia="Times New Roman" w:hAnsi="Arial" w:cs="Arial"/>
          <w:color w:val="000000"/>
          <w:bdr w:val="none" w:sz="0" w:space="0" w:color="auto" w:frame="1"/>
          <w:lang w:eastAsia="en-GB"/>
        </w:rPr>
        <w:t>(</w:t>
      </w:r>
      <w:r w:rsidRPr="00D95CAB">
        <w:rPr>
          <w:rFonts w:ascii="Arial" w:eastAsia="Times New Roman" w:hAnsi="Arial" w:cs="Arial"/>
          <w:color w:val="000000"/>
          <w:bdr w:val="none" w:sz="0" w:space="0" w:color="auto" w:frame="1"/>
          <w:lang w:eastAsia="en-GB"/>
        </w:rPr>
        <w:t>s</w:t>
      </w:r>
      <w:r w:rsidR="00167BA2" w:rsidRPr="00D95CAB">
        <w:rPr>
          <w:rFonts w:ascii="Arial" w:eastAsia="Times New Roman" w:hAnsi="Arial" w:cs="Arial"/>
          <w:color w:val="000000"/>
          <w:bdr w:val="none" w:sz="0" w:space="0" w:color="auto" w:frame="1"/>
          <w:lang w:eastAsia="en-GB"/>
        </w:rPr>
        <w:t>)</w:t>
      </w:r>
      <w:r w:rsidRPr="00D95CAB">
        <w:rPr>
          <w:rFonts w:ascii="Arial" w:eastAsia="Times New Roman" w:hAnsi="Arial" w:cs="Arial"/>
          <w:color w:val="000000"/>
          <w:bdr w:val="none" w:sz="0" w:space="0" w:color="auto" w:frame="1"/>
          <w:lang w:eastAsia="en-GB"/>
        </w:rPr>
        <w:t xml:space="preserve"> for:</w:t>
      </w:r>
    </w:p>
    <w:p w14:paraId="0D66F0EF" w14:textId="77777777" w:rsidR="00A7765B" w:rsidRPr="00D95CAB" w:rsidRDefault="00A7765B" w:rsidP="008C44FD">
      <w:pPr>
        <w:pStyle w:val="ListParagraph"/>
        <w:numPr>
          <w:ilvl w:val="0"/>
          <w:numId w:val="3"/>
        </w:numPr>
        <w:shd w:val="clear" w:color="auto" w:fill="FFFFFF"/>
        <w:spacing w:after="0" w:line="240" w:lineRule="auto"/>
        <w:textAlignment w:val="baseline"/>
        <w:rPr>
          <w:rFonts w:ascii="Arial" w:eastAsia="Times New Roman" w:hAnsi="Arial" w:cs="Arial"/>
          <w:color w:val="000000"/>
          <w:bdr w:val="none" w:sz="0" w:space="0" w:color="auto" w:frame="1"/>
          <w:lang w:eastAsia="en-GB"/>
        </w:rPr>
      </w:pPr>
      <w:r w:rsidRPr="00D95CAB">
        <w:rPr>
          <w:rFonts w:ascii="Arial" w:eastAsia="Times New Roman" w:hAnsi="Arial" w:cs="Arial"/>
          <w:color w:val="000000"/>
          <w:bdr w:val="none" w:sz="0" w:space="0" w:color="auto" w:frame="1"/>
          <w:lang w:eastAsia="en-GB"/>
        </w:rPr>
        <w:lastRenderedPageBreak/>
        <w:t>Accounting and auditing aspects</w:t>
      </w:r>
    </w:p>
    <w:p w14:paraId="4135B31A" w14:textId="77777777" w:rsidR="00A7765B" w:rsidRPr="00D95CAB" w:rsidRDefault="00A7765B" w:rsidP="008C44FD">
      <w:pPr>
        <w:pStyle w:val="ListParagraph"/>
        <w:numPr>
          <w:ilvl w:val="0"/>
          <w:numId w:val="3"/>
        </w:numPr>
        <w:shd w:val="clear" w:color="auto" w:fill="FFFFFF"/>
        <w:spacing w:after="0" w:line="240" w:lineRule="auto"/>
        <w:textAlignment w:val="baseline"/>
        <w:rPr>
          <w:rFonts w:ascii="Arial" w:eastAsia="Times New Roman" w:hAnsi="Arial" w:cs="Arial"/>
          <w:color w:val="000000"/>
          <w:bdr w:val="none" w:sz="0" w:space="0" w:color="auto" w:frame="1"/>
          <w:lang w:eastAsia="en-GB"/>
        </w:rPr>
      </w:pPr>
      <w:r w:rsidRPr="00D95CAB">
        <w:rPr>
          <w:rFonts w:ascii="Arial" w:eastAsia="Times New Roman" w:hAnsi="Arial" w:cs="Arial"/>
          <w:color w:val="000000"/>
          <w:bdr w:val="none" w:sz="0" w:space="0" w:color="auto" w:frame="1"/>
          <w:lang w:eastAsia="en-GB"/>
        </w:rPr>
        <w:t>Fixed assets including condition and suitability review</w:t>
      </w:r>
    </w:p>
    <w:p w14:paraId="4424C1B7" w14:textId="77777777" w:rsidR="00A7765B" w:rsidRPr="00D95CAB" w:rsidRDefault="00A7765B" w:rsidP="008C44FD">
      <w:pPr>
        <w:pStyle w:val="ListParagraph"/>
        <w:numPr>
          <w:ilvl w:val="0"/>
          <w:numId w:val="3"/>
        </w:numPr>
        <w:shd w:val="clear" w:color="auto" w:fill="FFFFFF"/>
        <w:spacing w:after="0" w:line="240" w:lineRule="auto"/>
        <w:textAlignment w:val="baseline"/>
        <w:rPr>
          <w:rFonts w:ascii="Arial" w:eastAsia="Times New Roman" w:hAnsi="Arial" w:cs="Arial"/>
          <w:color w:val="000000"/>
          <w:bdr w:val="none" w:sz="0" w:space="0" w:color="auto" w:frame="1"/>
          <w:lang w:eastAsia="en-GB"/>
        </w:rPr>
      </w:pPr>
      <w:r w:rsidRPr="00D95CAB">
        <w:rPr>
          <w:rFonts w:ascii="Arial" w:eastAsia="Times New Roman" w:hAnsi="Arial" w:cs="Arial"/>
          <w:color w:val="000000"/>
          <w:bdr w:val="none" w:sz="0" w:space="0" w:color="auto" w:frame="1"/>
          <w:lang w:eastAsia="en-GB"/>
        </w:rPr>
        <w:t>H&amp;S Audit</w:t>
      </w:r>
    </w:p>
    <w:p w14:paraId="51285814" w14:textId="77777777" w:rsidR="00A7765B" w:rsidRPr="00D95CAB" w:rsidRDefault="00A7765B" w:rsidP="008C44FD">
      <w:pPr>
        <w:pStyle w:val="ListParagraph"/>
        <w:numPr>
          <w:ilvl w:val="0"/>
          <w:numId w:val="3"/>
        </w:numPr>
        <w:shd w:val="clear" w:color="auto" w:fill="FFFFFF"/>
        <w:spacing w:after="0" w:line="240" w:lineRule="auto"/>
        <w:textAlignment w:val="baseline"/>
        <w:rPr>
          <w:rFonts w:ascii="Arial" w:eastAsia="Times New Roman" w:hAnsi="Arial" w:cs="Arial"/>
          <w:color w:val="000000"/>
          <w:bdr w:val="none" w:sz="0" w:space="0" w:color="auto" w:frame="1"/>
          <w:lang w:eastAsia="en-GB"/>
        </w:rPr>
      </w:pPr>
      <w:r w:rsidRPr="00D95CAB">
        <w:rPr>
          <w:rFonts w:ascii="Arial" w:eastAsia="Times New Roman" w:hAnsi="Arial" w:cs="Arial"/>
          <w:color w:val="000000"/>
          <w:bdr w:val="none" w:sz="0" w:space="0" w:color="auto" w:frame="1"/>
          <w:lang w:eastAsia="en-GB"/>
        </w:rPr>
        <w:t>HR Review</w:t>
      </w:r>
    </w:p>
    <w:p w14:paraId="13C7E5DD" w14:textId="77777777" w:rsidR="00A7765B" w:rsidRPr="00D95CAB" w:rsidRDefault="00A7765B" w:rsidP="008C44FD">
      <w:pPr>
        <w:pStyle w:val="ListParagraph"/>
        <w:numPr>
          <w:ilvl w:val="0"/>
          <w:numId w:val="3"/>
        </w:numPr>
        <w:shd w:val="clear" w:color="auto" w:fill="FFFFFF"/>
        <w:spacing w:after="0" w:line="240" w:lineRule="auto"/>
        <w:textAlignment w:val="baseline"/>
        <w:rPr>
          <w:rFonts w:ascii="Arial" w:eastAsia="Times New Roman" w:hAnsi="Arial" w:cs="Arial"/>
          <w:color w:val="000000"/>
          <w:bdr w:val="none" w:sz="0" w:space="0" w:color="auto" w:frame="1"/>
          <w:lang w:eastAsia="en-GB"/>
        </w:rPr>
      </w:pPr>
      <w:r w:rsidRPr="00D95CAB">
        <w:rPr>
          <w:rFonts w:ascii="Arial" w:eastAsia="Times New Roman" w:hAnsi="Arial" w:cs="Arial"/>
          <w:color w:val="000000"/>
          <w:bdr w:val="none" w:sz="0" w:space="0" w:color="auto" w:frame="1"/>
          <w:lang w:eastAsia="en-GB"/>
        </w:rPr>
        <w:t>Any other specialist deemed necessary depending on initial findings</w:t>
      </w:r>
      <w:r w:rsidR="00167BA2" w:rsidRPr="00D95CAB">
        <w:rPr>
          <w:rFonts w:ascii="Arial" w:eastAsia="Times New Roman" w:hAnsi="Arial" w:cs="Arial"/>
          <w:color w:val="000000"/>
          <w:bdr w:val="none" w:sz="0" w:space="0" w:color="auto" w:frame="1"/>
          <w:lang w:eastAsia="en-GB"/>
        </w:rPr>
        <w:t xml:space="preserve"> (e.g. </w:t>
      </w:r>
      <w:r w:rsidR="00D37058" w:rsidRPr="00D95CAB">
        <w:rPr>
          <w:rFonts w:ascii="Arial" w:eastAsia="Times New Roman" w:hAnsi="Arial" w:cs="Arial"/>
          <w:color w:val="000000"/>
          <w:bdr w:val="none" w:sz="0" w:space="0" w:color="auto" w:frame="1"/>
          <w:lang w:eastAsia="en-GB"/>
        </w:rPr>
        <w:t xml:space="preserve">Data Protection, </w:t>
      </w:r>
      <w:r w:rsidR="00167BA2" w:rsidRPr="00D95CAB">
        <w:rPr>
          <w:rFonts w:ascii="Arial" w:eastAsia="Times New Roman" w:hAnsi="Arial" w:cs="Arial"/>
          <w:color w:val="000000"/>
          <w:bdr w:val="none" w:sz="0" w:space="0" w:color="auto" w:frame="1"/>
          <w:lang w:eastAsia="en-GB"/>
        </w:rPr>
        <w:t>legal)</w:t>
      </w:r>
    </w:p>
    <w:p w14:paraId="76CA06A7" w14:textId="77777777" w:rsidR="007D6763" w:rsidRPr="00D95CAB" w:rsidRDefault="007D6763" w:rsidP="008C44FD">
      <w:pPr>
        <w:shd w:val="clear" w:color="auto" w:fill="FFFFFF"/>
        <w:spacing w:after="0" w:line="240" w:lineRule="auto"/>
        <w:textAlignment w:val="baseline"/>
        <w:rPr>
          <w:rFonts w:ascii="Arial" w:eastAsia="Times New Roman" w:hAnsi="Arial" w:cs="Arial"/>
          <w:color w:val="000000"/>
          <w:bdr w:val="none" w:sz="0" w:space="0" w:color="auto" w:frame="1"/>
          <w:lang w:eastAsia="en-GB"/>
        </w:rPr>
      </w:pPr>
    </w:p>
    <w:p w14:paraId="3F6E3DCA" w14:textId="77777777" w:rsidR="00A7765B" w:rsidRPr="00D95CAB" w:rsidRDefault="000F6651" w:rsidP="008C44FD">
      <w:pPr>
        <w:shd w:val="clear" w:color="auto" w:fill="FFFFFF"/>
        <w:spacing w:after="0" w:line="240" w:lineRule="auto"/>
        <w:textAlignment w:val="baseline"/>
        <w:rPr>
          <w:rFonts w:ascii="Arial" w:eastAsia="Times New Roman" w:hAnsi="Arial" w:cs="Arial"/>
          <w:bdr w:val="none" w:sz="0" w:space="0" w:color="auto" w:frame="1"/>
          <w:lang w:eastAsia="en-GB"/>
        </w:rPr>
      </w:pPr>
      <w:r w:rsidRPr="00D95CAB">
        <w:rPr>
          <w:rFonts w:ascii="Arial" w:eastAsia="Times New Roman" w:hAnsi="Arial" w:cs="Arial"/>
          <w:bdr w:val="none" w:sz="0" w:space="0" w:color="auto" w:frame="1"/>
          <w:lang w:eastAsia="en-GB"/>
        </w:rPr>
        <w:t>A</w:t>
      </w:r>
      <w:r w:rsidR="00A7765B" w:rsidRPr="00D95CAB">
        <w:rPr>
          <w:rFonts w:ascii="Arial" w:eastAsia="Times New Roman" w:hAnsi="Arial" w:cs="Arial"/>
          <w:bdr w:val="none" w:sz="0" w:space="0" w:color="auto" w:frame="1"/>
          <w:lang w:eastAsia="en-GB"/>
        </w:rPr>
        <w:t xml:space="preserve"> budget </w:t>
      </w:r>
      <w:r w:rsidR="00D37058" w:rsidRPr="00D95CAB">
        <w:rPr>
          <w:rFonts w:ascii="Arial" w:eastAsia="Times New Roman" w:hAnsi="Arial" w:cs="Arial"/>
          <w:bdr w:val="none" w:sz="0" w:space="0" w:color="auto" w:frame="1"/>
          <w:lang w:eastAsia="en-GB"/>
        </w:rPr>
        <w:t xml:space="preserve">should be allocated of between </w:t>
      </w:r>
      <w:r w:rsidRPr="00D95CAB">
        <w:rPr>
          <w:rFonts w:ascii="Arial" w:eastAsia="Times New Roman" w:hAnsi="Arial" w:cs="Arial"/>
          <w:bdr w:val="none" w:sz="0" w:space="0" w:color="auto" w:frame="1"/>
          <w:lang w:eastAsia="en-GB"/>
        </w:rPr>
        <w:t>£</w:t>
      </w:r>
      <w:r w:rsidR="00CD52C1" w:rsidRPr="00D95CAB">
        <w:rPr>
          <w:rFonts w:ascii="Arial" w:eastAsia="Times New Roman" w:hAnsi="Arial" w:cs="Arial"/>
          <w:bdr w:val="none" w:sz="0" w:space="0" w:color="auto" w:frame="1"/>
          <w:lang w:eastAsia="en-GB"/>
        </w:rPr>
        <w:t>1</w:t>
      </w:r>
      <w:r w:rsidR="00D37058" w:rsidRPr="00D95CAB">
        <w:rPr>
          <w:rFonts w:ascii="Arial" w:eastAsia="Times New Roman" w:hAnsi="Arial" w:cs="Arial"/>
          <w:bdr w:val="none" w:sz="0" w:space="0" w:color="auto" w:frame="1"/>
          <w:lang w:eastAsia="en-GB"/>
        </w:rPr>
        <w:t>0k</w:t>
      </w:r>
      <w:r w:rsidRPr="00D95CAB">
        <w:rPr>
          <w:rFonts w:ascii="Arial" w:eastAsia="Times New Roman" w:hAnsi="Arial" w:cs="Arial"/>
          <w:bdr w:val="none" w:sz="0" w:space="0" w:color="auto" w:frame="1"/>
          <w:lang w:eastAsia="en-GB"/>
        </w:rPr>
        <w:t xml:space="preserve"> and £</w:t>
      </w:r>
      <w:r w:rsidR="00CD52C1" w:rsidRPr="00D95CAB">
        <w:rPr>
          <w:rFonts w:ascii="Arial" w:eastAsia="Times New Roman" w:hAnsi="Arial" w:cs="Arial"/>
          <w:bdr w:val="none" w:sz="0" w:space="0" w:color="auto" w:frame="1"/>
          <w:lang w:eastAsia="en-GB"/>
        </w:rPr>
        <w:t>30k</w:t>
      </w:r>
      <w:r w:rsidR="00DE62FF" w:rsidRPr="00D95CAB">
        <w:rPr>
          <w:rFonts w:ascii="Arial" w:eastAsia="Times New Roman" w:hAnsi="Arial" w:cs="Arial"/>
          <w:bdr w:val="none" w:sz="0" w:space="0" w:color="auto" w:frame="1"/>
          <w:lang w:eastAsia="en-GB"/>
        </w:rPr>
        <w:t xml:space="preserve"> </w:t>
      </w:r>
      <w:r w:rsidRPr="00D95CAB">
        <w:rPr>
          <w:rFonts w:ascii="Arial" w:eastAsia="Times New Roman" w:hAnsi="Arial" w:cs="Arial"/>
          <w:bdr w:val="none" w:sz="0" w:space="0" w:color="auto" w:frame="1"/>
          <w:lang w:eastAsia="en-GB"/>
        </w:rPr>
        <w:t xml:space="preserve">(dependent </w:t>
      </w:r>
      <w:r w:rsidR="00A7765B" w:rsidRPr="00D95CAB">
        <w:rPr>
          <w:rFonts w:ascii="Arial" w:eastAsia="Times New Roman" w:hAnsi="Arial" w:cs="Arial"/>
          <w:bdr w:val="none" w:sz="0" w:space="0" w:color="auto" w:frame="1"/>
          <w:lang w:eastAsia="en-GB"/>
        </w:rPr>
        <w:t xml:space="preserve">on the size of the </w:t>
      </w:r>
      <w:r w:rsidRPr="00D95CAB">
        <w:rPr>
          <w:rFonts w:ascii="Arial" w:eastAsia="Times New Roman" w:hAnsi="Arial" w:cs="Arial"/>
          <w:bdr w:val="none" w:sz="0" w:space="0" w:color="auto" w:frame="1"/>
          <w:lang w:eastAsia="en-GB"/>
        </w:rPr>
        <w:t>Academy)</w:t>
      </w:r>
      <w:r w:rsidR="00A7765B" w:rsidRPr="00D95CAB">
        <w:rPr>
          <w:rFonts w:ascii="Arial" w:eastAsia="Times New Roman" w:hAnsi="Arial" w:cs="Arial"/>
          <w:bdr w:val="none" w:sz="0" w:space="0" w:color="auto" w:frame="1"/>
          <w:lang w:eastAsia="en-GB"/>
        </w:rPr>
        <w:t xml:space="preserve"> for a full due diligence process to be undertaken</w:t>
      </w:r>
      <w:r w:rsidR="00167BA2" w:rsidRPr="00D95CAB">
        <w:rPr>
          <w:rFonts w:ascii="Arial" w:eastAsia="Times New Roman" w:hAnsi="Arial" w:cs="Arial"/>
          <w:bdr w:val="none" w:sz="0" w:space="0" w:color="auto" w:frame="1"/>
          <w:lang w:eastAsia="en-GB"/>
        </w:rPr>
        <w:t xml:space="preserve"> but these sums</w:t>
      </w:r>
      <w:r w:rsidR="00D37058" w:rsidRPr="00D95CAB">
        <w:rPr>
          <w:rFonts w:ascii="Arial" w:eastAsia="Times New Roman" w:hAnsi="Arial" w:cs="Arial"/>
          <w:bdr w:val="none" w:sz="0" w:space="0" w:color="auto" w:frame="1"/>
          <w:lang w:eastAsia="en-GB"/>
        </w:rPr>
        <w:t xml:space="preserve"> can vary depending on the complexity</w:t>
      </w:r>
      <w:r w:rsidRPr="00D95CAB">
        <w:rPr>
          <w:rFonts w:ascii="Arial" w:eastAsia="Times New Roman" w:hAnsi="Arial" w:cs="Arial"/>
          <w:bdr w:val="none" w:sz="0" w:space="0" w:color="auto" w:frame="1"/>
          <w:lang w:eastAsia="en-GB"/>
        </w:rPr>
        <w:t xml:space="preserve">.  Although </w:t>
      </w:r>
      <w:r w:rsidR="00D37058" w:rsidRPr="00D95CAB">
        <w:rPr>
          <w:rFonts w:ascii="Arial" w:eastAsia="Times New Roman" w:hAnsi="Arial" w:cs="Arial"/>
          <w:bdr w:val="none" w:sz="0" w:space="0" w:color="auto" w:frame="1"/>
          <w:lang w:eastAsia="en-GB"/>
        </w:rPr>
        <w:t xml:space="preserve">a significant </w:t>
      </w:r>
      <w:r w:rsidRPr="00D95CAB">
        <w:rPr>
          <w:rFonts w:ascii="Arial" w:eastAsia="Times New Roman" w:hAnsi="Arial" w:cs="Arial"/>
          <w:bdr w:val="none" w:sz="0" w:space="0" w:color="auto" w:frame="1"/>
          <w:lang w:eastAsia="en-GB"/>
        </w:rPr>
        <w:t>cost, this spending must be viewed as essential to give full information on which to base decisions.</w:t>
      </w:r>
    </w:p>
    <w:p w14:paraId="03453173" w14:textId="77777777" w:rsidR="00A7765B" w:rsidRPr="00D95CAB" w:rsidRDefault="00A7765B" w:rsidP="008C44FD">
      <w:pPr>
        <w:shd w:val="clear" w:color="auto" w:fill="FFFFFF"/>
        <w:spacing w:after="0" w:line="240" w:lineRule="auto"/>
        <w:textAlignment w:val="baseline"/>
        <w:rPr>
          <w:rFonts w:ascii="Arial" w:eastAsia="Times New Roman" w:hAnsi="Arial" w:cs="Arial"/>
          <w:color w:val="000000"/>
          <w:bdr w:val="none" w:sz="0" w:space="0" w:color="auto" w:frame="1"/>
          <w:lang w:eastAsia="en-GB"/>
        </w:rPr>
      </w:pPr>
    </w:p>
    <w:p w14:paraId="1086ABB2" w14:textId="2C809285" w:rsidR="00A7765B" w:rsidRPr="00D95CAB" w:rsidRDefault="00D95CAB" w:rsidP="008C44FD">
      <w:pPr>
        <w:spacing w:line="240" w:lineRule="auto"/>
        <w:rPr>
          <w:rFonts w:ascii="Arial" w:hAnsi="Arial" w:cs="Arial"/>
          <w:b/>
        </w:rPr>
      </w:pPr>
      <w:r w:rsidRPr="00D95CAB">
        <w:rPr>
          <w:rFonts w:ascii="Arial" w:hAnsi="Arial" w:cs="Arial"/>
          <w:b/>
        </w:rPr>
        <w:t>What should headteachers &amp; governors expect from an appropriate due diligence report?</w:t>
      </w:r>
    </w:p>
    <w:p w14:paraId="197597DF" w14:textId="77777777" w:rsidR="00A7765B" w:rsidRPr="00D95CAB" w:rsidRDefault="00A7765B" w:rsidP="008C44FD">
      <w:pPr>
        <w:spacing w:line="240" w:lineRule="auto"/>
        <w:rPr>
          <w:rFonts w:ascii="Arial" w:hAnsi="Arial" w:cs="Arial"/>
        </w:rPr>
      </w:pPr>
      <w:r w:rsidRPr="00D95CAB">
        <w:rPr>
          <w:rFonts w:ascii="Arial" w:hAnsi="Arial" w:cs="Arial"/>
        </w:rPr>
        <w:t>A full report with evidence and an overall opinion or guidance as to suitability together with any identified risks. Some MATs also ask for a strategic Risk Review for the Governors to consider.</w:t>
      </w:r>
    </w:p>
    <w:tbl>
      <w:tblPr>
        <w:tblStyle w:val="TableGrid"/>
        <w:tblW w:w="0" w:type="auto"/>
        <w:shd w:val="clear" w:color="auto" w:fill="FFFFFF" w:themeFill="background1"/>
        <w:tblLook w:val="04A0" w:firstRow="1" w:lastRow="0" w:firstColumn="1" w:lastColumn="0" w:noHBand="0" w:noVBand="1"/>
      </w:tblPr>
      <w:tblGrid>
        <w:gridCol w:w="9750"/>
        <w:gridCol w:w="706"/>
      </w:tblGrid>
      <w:tr w:rsidR="00D95CAB" w:rsidRPr="00D95CAB" w14:paraId="1A4936A7" w14:textId="77777777" w:rsidTr="00D95CAB">
        <w:tc>
          <w:tcPr>
            <w:tcW w:w="9750" w:type="dxa"/>
            <w:tcBorders>
              <w:top w:val="single" w:sz="4" w:space="0" w:color="auto"/>
              <w:left w:val="single" w:sz="4" w:space="0" w:color="auto"/>
              <w:bottom w:val="single" w:sz="4" w:space="0" w:color="auto"/>
              <w:right w:val="nil"/>
            </w:tcBorders>
            <w:shd w:val="clear" w:color="auto" w:fill="FFFFFF" w:themeFill="background1"/>
          </w:tcPr>
          <w:p w14:paraId="4F500613" w14:textId="77777777" w:rsidR="00A7765B" w:rsidRPr="00D95CAB" w:rsidRDefault="00A7765B" w:rsidP="008C44FD">
            <w:pPr>
              <w:rPr>
                <w:rFonts w:ascii="Arial" w:hAnsi="Arial" w:cs="Arial"/>
                <w:b/>
                <w:color w:val="000000" w:themeColor="text1"/>
              </w:rPr>
            </w:pPr>
            <w:r w:rsidRPr="00D95CAB">
              <w:rPr>
                <w:rFonts w:ascii="Arial" w:hAnsi="Arial" w:cs="Arial"/>
                <w:b/>
                <w:color w:val="000000" w:themeColor="text1"/>
              </w:rPr>
              <w:t>DUE DILIGENCE SAMPLE CHECKLIST</w:t>
            </w:r>
            <w:r w:rsidR="00242748" w:rsidRPr="00D95CAB">
              <w:rPr>
                <w:rFonts w:ascii="Arial" w:hAnsi="Arial" w:cs="Arial"/>
                <w:b/>
                <w:color w:val="000000" w:themeColor="text1"/>
              </w:rPr>
              <w:t xml:space="preserve"> (Guidance only)</w:t>
            </w:r>
          </w:p>
        </w:tc>
        <w:tc>
          <w:tcPr>
            <w:tcW w:w="706" w:type="dxa"/>
            <w:tcBorders>
              <w:top w:val="single" w:sz="4" w:space="0" w:color="auto"/>
              <w:left w:val="nil"/>
              <w:bottom w:val="single" w:sz="4" w:space="0" w:color="auto"/>
              <w:right w:val="single" w:sz="4" w:space="0" w:color="auto"/>
            </w:tcBorders>
            <w:shd w:val="clear" w:color="auto" w:fill="FFFFFF" w:themeFill="background1"/>
          </w:tcPr>
          <w:p w14:paraId="4C05EC5B" w14:textId="77777777" w:rsidR="00A7765B" w:rsidRPr="00D95CAB" w:rsidRDefault="00A7765B" w:rsidP="008C44FD">
            <w:pPr>
              <w:rPr>
                <w:rFonts w:ascii="Arial" w:hAnsi="Arial" w:cs="Arial"/>
                <w:b/>
                <w:color w:val="000000" w:themeColor="text1"/>
              </w:rPr>
            </w:pPr>
            <w:r w:rsidRPr="00D95CAB">
              <w:rPr>
                <w:rFonts w:ascii="Arial" w:hAnsi="Arial" w:cs="Arial"/>
                <w:b/>
                <w:color w:val="000000" w:themeColor="text1"/>
              </w:rPr>
              <w:t>X/</w:t>
            </w:r>
            <w:r w:rsidRPr="00D95CAB">
              <w:rPr>
                <w:rFonts w:ascii="Arial" w:hAnsi="Arial" w:cs="Arial"/>
                <w:b/>
                <w:color w:val="000000" w:themeColor="text1"/>
              </w:rPr>
              <w:sym w:font="Wingdings 2" w:char="F050"/>
            </w:r>
          </w:p>
        </w:tc>
      </w:tr>
      <w:tr w:rsidR="00D95CAB" w:rsidRPr="00D95CAB" w14:paraId="58AFA202" w14:textId="77777777" w:rsidTr="00D95CAB">
        <w:tc>
          <w:tcPr>
            <w:tcW w:w="9750" w:type="dxa"/>
            <w:tcBorders>
              <w:top w:val="single" w:sz="4" w:space="0" w:color="auto"/>
            </w:tcBorders>
            <w:shd w:val="clear" w:color="auto" w:fill="FFFFFF" w:themeFill="background1"/>
          </w:tcPr>
          <w:p w14:paraId="05C2651C" w14:textId="77777777" w:rsidR="00A7765B" w:rsidRPr="00D95CAB" w:rsidRDefault="00A7765B" w:rsidP="00A4116B">
            <w:pPr>
              <w:rPr>
                <w:rFonts w:ascii="Arial" w:hAnsi="Arial" w:cs="Arial"/>
                <w:b/>
                <w:color w:val="000000" w:themeColor="text1"/>
              </w:rPr>
            </w:pPr>
            <w:r w:rsidRPr="00D95CAB">
              <w:rPr>
                <w:rFonts w:ascii="Arial" w:hAnsi="Arial" w:cs="Arial"/>
                <w:b/>
                <w:color w:val="000000" w:themeColor="text1"/>
              </w:rPr>
              <w:t xml:space="preserve">Strategic </w:t>
            </w:r>
            <w:r w:rsidR="00A4116B" w:rsidRPr="00D95CAB">
              <w:rPr>
                <w:rFonts w:ascii="Arial" w:hAnsi="Arial" w:cs="Arial"/>
                <w:b/>
                <w:color w:val="000000" w:themeColor="text1"/>
              </w:rPr>
              <w:t>D</w:t>
            </w:r>
            <w:r w:rsidRPr="00D95CAB">
              <w:rPr>
                <w:rFonts w:ascii="Arial" w:hAnsi="Arial" w:cs="Arial"/>
                <w:b/>
                <w:color w:val="000000" w:themeColor="text1"/>
              </w:rPr>
              <w:t xml:space="preserve">ue </w:t>
            </w:r>
            <w:r w:rsidR="00A4116B" w:rsidRPr="00D95CAB">
              <w:rPr>
                <w:rFonts w:ascii="Arial" w:hAnsi="Arial" w:cs="Arial"/>
                <w:b/>
                <w:color w:val="000000" w:themeColor="text1"/>
              </w:rPr>
              <w:t>D</w:t>
            </w:r>
            <w:r w:rsidRPr="00D95CAB">
              <w:rPr>
                <w:rFonts w:ascii="Arial" w:hAnsi="Arial" w:cs="Arial"/>
                <w:b/>
                <w:color w:val="000000" w:themeColor="text1"/>
              </w:rPr>
              <w:t>iligence</w:t>
            </w:r>
          </w:p>
        </w:tc>
        <w:tc>
          <w:tcPr>
            <w:tcW w:w="706" w:type="dxa"/>
            <w:tcBorders>
              <w:top w:val="single" w:sz="4" w:space="0" w:color="auto"/>
            </w:tcBorders>
            <w:shd w:val="clear" w:color="auto" w:fill="FFFFFF" w:themeFill="background1"/>
          </w:tcPr>
          <w:p w14:paraId="0DAD9EBE" w14:textId="77777777" w:rsidR="00A7765B" w:rsidRPr="00D95CAB" w:rsidRDefault="00A7765B" w:rsidP="008C44FD">
            <w:pPr>
              <w:rPr>
                <w:rFonts w:ascii="Arial" w:hAnsi="Arial" w:cs="Arial"/>
                <w:b/>
                <w:color w:val="000000" w:themeColor="text1"/>
              </w:rPr>
            </w:pPr>
          </w:p>
        </w:tc>
      </w:tr>
      <w:tr w:rsidR="00D95CAB" w:rsidRPr="00D95CAB" w14:paraId="2643F213" w14:textId="77777777" w:rsidTr="00D95CAB">
        <w:tc>
          <w:tcPr>
            <w:tcW w:w="9750" w:type="dxa"/>
            <w:shd w:val="clear" w:color="auto" w:fill="FFFFFF" w:themeFill="background1"/>
          </w:tcPr>
          <w:p w14:paraId="64E70F66" w14:textId="77777777" w:rsidR="00167BA2" w:rsidRPr="00D95CAB" w:rsidRDefault="00167BA2" w:rsidP="008C44FD">
            <w:pPr>
              <w:rPr>
                <w:rFonts w:ascii="Arial" w:hAnsi="Arial" w:cs="Arial"/>
                <w:color w:val="000000" w:themeColor="text1"/>
              </w:rPr>
            </w:pPr>
            <w:r w:rsidRPr="00D95CAB">
              <w:rPr>
                <w:rFonts w:ascii="Arial" w:hAnsi="Arial" w:cs="Arial"/>
                <w:color w:val="000000" w:themeColor="text1"/>
              </w:rPr>
              <w:t>Latest financial statements and accounts, including the Accounting Officer’s Statement of Regularity, Propriety, and Compliance</w:t>
            </w:r>
          </w:p>
        </w:tc>
        <w:tc>
          <w:tcPr>
            <w:tcW w:w="706" w:type="dxa"/>
            <w:shd w:val="clear" w:color="auto" w:fill="FFFFFF" w:themeFill="background1"/>
          </w:tcPr>
          <w:p w14:paraId="0F46B2BF" w14:textId="77777777" w:rsidR="00167BA2" w:rsidRPr="00D95CAB" w:rsidRDefault="00167BA2" w:rsidP="008C44FD">
            <w:pPr>
              <w:rPr>
                <w:rFonts w:ascii="Arial" w:hAnsi="Arial" w:cs="Arial"/>
                <w:color w:val="000000" w:themeColor="text1"/>
              </w:rPr>
            </w:pPr>
          </w:p>
        </w:tc>
      </w:tr>
      <w:tr w:rsidR="00D95CAB" w:rsidRPr="00D95CAB" w14:paraId="1E47B6B8" w14:textId="77777777" w:rsidTr="00D95CAB">
        <w:tc>
          <w:tcPr>
            <w:tcW w:w="9750" w:type="dxa"/>
            <w:shd w:val="clear" w:color="auto" w:fill="FFFFFF" w:themeFill="background1"/>
          </w:tcPr>
          <w:p w14:paraId="17AA8E95" w14:textId="77777777" w:rsidR="00A7765B" w:rsidRPr="00D95CAB" w:rsidRDefault="000F6651" w:rsidP="008C44FD">
            <w:pPr>
              <w:rPr>
                <w:rFonts w:ascii="Arial" w:hAnsi="Arial" w:cs="Arial"/>
                <w:color w:val="000000" w:themeColor="text1"/>
              </w:rPr>
            </w:pPr>
            <w:r w:rsidRPr="00D95CAB">
              <w:rPr>
                <w:rFonts w:ascii="Arial" w:hAnsi="Arial" w:cs="Arial"/>
                <w:color w:val="000000" w:themeColor="text1"/>
              </w:rPr>
              <w:t>Academy</w:t>
            </w:r>
            <w:r w:rsidR="00A7765B" w:rsidRPr="00D95CAB">
              <w:rPr>
                <w:rFonts w:ascii="Arial" w:hAnsi="Arial" w:cs="Arial"/>
                <w:color w:val="000000" w:themeColor="text1"/>
              </w:rPr>
              <w:t>’s Development Plan</w:t>
            </w:r>
          </w:p>
        </w:tc>
        <w:tc>
          <w:tcPr>
            <w:tcW w:w="706" w:type="dxa"/>
            <w:shd w:val="clear" w:color="auto" w:fill="FFFFFF" w:themeFill="background1"/>
          </w:tcPr>
          <w:p w14:paraId="052CAF24" w14:textId="77777777" w:rsidR="00A7765B" w:rsidRPr="00D95CAB" w:rsidRDefault="00A7765B" w:rsidP="008C44FD">
            <w:pPr>
              <w:rPr>
                <w:rFonts w:ascii="Arial" w:hAnsi="Arial" w:cs="Arial"/>
                <w:color w:val="000000" w:themeColor="text1"/>
              </w:rPr>
            </w:pPr>
          </w:p>
        </w:tc>
      </w:tr>
      <w:tr w:rsidR="00D95CAB" w:rsidRPr="00D95CAB" w14:paraId="650F3395" w14:textId="77777777" w:rsidTr="00D95CAB">
        <w:tc>
          <w:tcPr>
            <w:tcW w:w="9750" w:type="dxa"/>
            <w:shd w:val="clear" w:color="auto" w:fill="FFFFFF" w:themeFill="background1"/>
          </w:tcPr>
          <w:p w14:paraId="403984FD" w14:textId="77777777" w:rsidR="00A7765B" w:rsidRPr="00D95CAB" w:rsidRDefault="000F6651" w:rsidP="008C44FD">
            <w:pPr>
              <w:rPr>
                <w:rFonts w:ascii="Arial" w:hAnsi="Arial" w:cs="Arial"/>
                <w:color w:val="000000" w:themeColor="text1"/>
              </w:rPr>
            </w:pPr>
            <w:r w:rsidRPr="00D95CAB">
              <w:rPr>
                <w:rFonts w:ascii="Arial" w:hAnsi="Arial" w:cs="Arial"/>
                <w:color w:val="000000" w:themeColor="text1"/>
              </w:rPr>
              <w:t>Academy</w:t>
            </w:r>
            <w:r w:rsidR="00A7765B" w:rsidRPr="00D95CAB">
              <w:rPr>
                <w:rFonts w:ascii="Arial" w:hAnsi="Arial" w:cs="Arial"/>
                <w:color w:val="000000" w:themeColor="text1"/>
              </w:rPr>
              <w:t>’s Self Evaluation Form (SEF)</w:t>
            </w:r>
          </w:p>
        </w:tc>
        <w:tc>
          <w:tcPr>
            <w:tcW w:w="706" w:type="dxa"/>
            <w:shd w:val="clear" w:color="auto" w:fill="FFFFFF" w:themeFill="background1"/>
          </w:tcPr>
          <w:p w14:paraId="79AFB712" w14:textId="77777777" w:rsidR="00A7765B" w:rsidRPr="00D95CAB" w:rsidRDefault="00A7765B" w:rsidP="008C44FD">
            <w:pPr>
              <w:rPr>
                <w:rFonts w:ascii="Arial" w:hAnsi="Arial" w:cs="Arial"/>
                <w:color w:val="000000" w:themeColor="text1"/>
              </w:rPr>
            </w:pPr>
          </w:p>
        </w:tc>
      </w:tr>
      <w:tr w:rsidR="00D95CAB" w:rsidRPr="00D95CAB" w14:paraId="36566A05" w14:textId="77777777" w:rsidTr="00D95CAB">
        <w:tc>
          <w:tcPr>
            <w:tcW w:w="9750" w:type="dxa"/>
            <w:shd w:val="clear" w:color="auto" w:fill="FFFFFF" w:themeFill="background1"/>
          </w:tcPr>
          <w:p w14:paraId="133AD9B0"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Latest OfSTED report and OfSTED Action Plan</w:t>
            </w:r>
          </w:p>
        </w:tc>
        <w:tc>
          <w:tcPr>
            <w:tcW w:w="706" w:type="dxa"/>
            <w:shd w:val="clear" w:color="auto" w:fill="FFFFFF" w:themeFill="background1"/>
          </w:tcPr>
          <w:p w14:paraId="53BDE065" w14:textId="77777777" w:rsidR="00A7765B" w:rsidRPr="00D95CAB" w:rsidRDefault="00A7765B" w:rsidP="008C44FD">
            <w:pPr>
              <w:rPr>
                <w:rFonts w:ascii="Arial" w:hAnsi="Arial" w:cs="Arial"/>
                <w:color w:val="000000" w:themeColor="text1"/>
              </w:rPr>
            </w:pPr>
          </w:p>
        </w:tc>
      </w:tr>
      <w:tr w:rsidR="00D95CAB" w:rsidRPr="00D95CAB" w14:paraId="53E7AEC1" w14:textId="77777777" w:rsidTr="00D95CAB">
        <w:tc>
          <w:tcPr>
            <w:tcW w:w="9750" w:type="dxa"/>
            <w:shd w:val="clear" w:color="auto" w:fill="FFFFFF" w:themeFill="background1"/>
          </w:tcPr>
          <w:p w14:paraId="2C2E07CD" w14:textId="77777777" w:rsidR="00A7765B" w:rsidRPr="00D95CAB" w:rsidRDefault="00A7765B" w:rsidP="00D37058">
            <w:pPr>
              <w:rPr>
                <w:rFonts w:ascii="Arial" w:hAnsi="Arial" w:cs="Arial"/>
                <w:color w:val="000000" w:themeColor="text1"/>
              </w:rPr>
            </w:pPr>
            <w:r w:rsidRPr="00D95CAB">
              <w:rPr>
                <w:rFonts w:ascii="Arial" w:hAnsi="Arial" w:cs="Arial"/>
                <w:color w:val="000000" w:themeColor="text1"/>
              </w:rPr>
              <w:t>Latest Audit Report</w:t>
            </w:r>
            <w:r w:rsidR="00167BA2" w:rsidRPr="00D95CAB">
              <w:rPr>
                <w:rFonts w:ascii="Arial" w:hAnsi="Arial" w:cs="Arial"/>
                <w:color w:val="000000" w:themeColor="text1"/>
              </w:rPr>
              <w:t xml:space="preserve">s, both from the </w:t>
            </w:r>
            <w:r w:rsidR="00D37058" w:rsidRPr="00D95CAB">
              <w:rPr>
                <w:rFonts w:ascii="Arial" w:hAnsi="Arial" w:cs="Arial"/>
                <w:color w:val="000000" w:themeColor="text1"/>
              </w:rPr>
              <w:t xml:space="preserve">external auditor and </w:t>
            </w:r>
            <w:r w:rsidR="00167BA2" w:rsidRPr="00D95CAB">
              <w:rPr>
                <w:rFonts w:ascii="Arial" w:hAnsi="Arial" w:cs="Arial"/>
                <w:color w:val="000000" w:themeColor="text1"/>
              </w:rPr>
              <w:t>internal assurance funct</w:t>
            </w:r>
            <w:r w:rsidR="00D37058" w:rsidRPr="00D95CAB">
              <w:rPr>
                <w:rFonts w:ascii="Arial" w:hAnsi="Arial" w:cs="Arial"/>
                <w:color w:val="000000" w:themeColor="text1"/>
              </w:rPr>
              <w:t>ion/responsible officer</w:t>
            </w:r>
          </w:p>
        </w:tc>
        <w:tc>
          <w:tcPr>
            <w:tcW w:w="706" w:type="dxa"/>
            <w:shd w:val="clear" w:color="auto" w:fill="FFFFFF" w:themeFill="background1"/>
          </w:tcPr>
          <w:p w14:paraId="7CEE0FF9" w14:textId="77777777" w:rsidR="00A7765B" w:rsidRPr="00D95CAB" w:rsidRDefault="00A7765B" w:rsidP="008C44FD">
            <w:pPr>
              <w:rPr>
                <w:rFonts w:ascii="Arial" w:hAnsi="Arial" w:cs="Arial"/>
                <w:color w:val="000000" w:themeColor="text1"/>
              </w:rPr>
            </w:pPr>
          </w:p>
        </w:tc>
      </w:tr>
      <w:tr w:rsidR="00D95CAB" w:rsidRPr="00D95CAB" w14:paraId="22AFAD7B" w14:textId="77777777" w:rsidTr="00D95CAB">
        <w:tc>
          <w:tcPr>
            <w:tcW w:w="9750" w:type="dxa"/>
            <w:shd w:val="clear" w:color="auto" w:fill="FFFFFF" w:themeFill="background1"/>
          </w:tcPr>
          <w:p w14:paraId="7A280025"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Copy of latest Risk Register with details of frequency of review</w:t>
            </w:r>
          </w:p>
        </w:tc>
        <w:tc>
          <w:tcPr>
            <w:tcW w:w="706" w:type="dxa"/>
            <w:shd w:val="clear" w:color="auto" w:fill="FFFFFF" w:themeFill="background1"/>
          </w:tcPr>
          <w:p w14:paraId="6B9A8A11" w14:textId="77777777" w:rsidR="00A7765B" w:rsidRPr="00D95CAB" w:rsidRDefault="00A7765B" w:rsidP="008C44FD">
            <w:pPr>
              <w:rPr>
                <w:rFonts w:ascii="Arial" w:hAnsi="Arial" w:cs="Arial"/>
                <w:color w:val="000000" w:themeColor="text1"/>
              </w:rPr>
            </w:pPr>
          </w:p>
        </w:tc>
      </w:tr>
      <w:tr w:rsidR="00D95CAB" w:rsidRPr="00D95CAB" w14:paraId="507D12F4" w14:textId="77777777" w:rsidTr="00D95CAB">
        <w:tc>
          <w:tcPr>
            <w:tcW w:w="9750" w:type="dxa"/>
            <w:shd w:val="clear" w:color="auto" w:fill="FFFFFF" w:themeFill="background1"/>
          </w:tcPr>
          <w:p w14:paraId="489F1289"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Most recent H&amp;S Audit with action plan</w:t>
            </w:r>
          </w:p>
        </w:tc>
        <w:tc>
          <w:tcPr>
            <w:tcW w:w="706" w:type="dxa"/>
            <w:shd w:val="clear" w:color="auto" w:fill="FFFFFF" w:themeFill="background1"/>
          </w:tcPr>
          <w:p w14:paraId="1996FD38" w14:textId="77777777" w:rsidR="00A7765B" w:rsidRPr="00D95CAB" w:rsidRDefault="00A7765B" w:rsidP="008C44FD">
            <w:pPr>
              <w:rPr>
                <w:rFonts w:ascii="Arial" w:hAnsi="Arial" w:cs="Arial"/>
                <w:color w:val="000000" w:themeColor="text1"/>
              </w:rPr>
            </w:pPr>
          </w:p>
        </w:tc>
      </w:tr>
      <w:tr w:rsidR="00D95CAB" w:rsidRPr="00D95CAB" w14:paraId="347C20C6" w14:textId="77777777" w:rsidTr="00D95CAB">
        <w:tc>
          <w:tcPr>
            <w:tcW w:w="9750" w:type="dxa"/>
            <w:shd w:val="clear" w:color="auto" w:fill="FFFFFF" w:themeFill="background1"/>
          </w:tcPr>
          <w:p w14:paraId="694CEAA9"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Most recent Fire Risk Audit with action plan</w:t>
            </w:r>
          </w:p>
        </w:tc>
        <w:tc>
          <w:tcPr>
            <w:tcW w:w="706" w:type="dxa"/>
            <w:shd w:val="clear" w:color="auto" w:fill="FFFFFF" w:themeFill="background1"/>
          </w:tcPr>
          <w:p w14:paraId="46D3554C" w14:textId="77777777" w:rsidR="00A7765B" w:rsidRPr="00D95CAB" w:rsidRDefault="00A7765B" w:rsidP="008C44FD">
            <w:pPr>
              <w:rPr>
                <w:rFonts w:ascii="Arial" w:hAnsi="Arial" w:cs="Arial"/>
                <w:color w:val="000000" w:themeColor="text1"/>
              </w:rPr>
            </w:pPr>
          </w:p>
        </w:tc>
      </w:tr>
      <w:tr w:rsidR="00D95CAB" w:rsidRPr="00D95CAB" w14:paraId="376A6222" w14:textId="77777777" w:rsidTr="00D95CAB">
        <w:tc>
          <w:tcPr>
            <w:tcW w:w="9750" w:type="dxa"/>
            <w:shd w:val="clear" w:color="auto" w:fill="FFFFFF" w:themeFill="background1"/>
          </w:tcPr>
          <w:p w14:paraId="19020F71"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Minutes of all board meetings</w:t>
            </w:r>
            <w:r w:rsidR="00167BA2" w:rsidRPr="00D95CAB">
              <w:rPr>
                <w:rFonts w:ascii="Arial" w:hAnsi="Arial" w:cs="Arial"/>
                <w:color w:val="000000" w:themeColor="text1"/>
              </w:rPr>
              <w:t>, including sub-committees,</w:t>
            </w:r>
            <w:r w:rsidRPr="00D95CAB">
              <w:rPr>
                <w:rFonts w:ascii="Arial" w:hAnsi="Arial" w:cs="Arial"/>
                <w:color w:val="000000" w:themeColor="text1"/>
              </w:rPr>
              <w:t xml:space="preserve"> for the past 3 years</w:t>
            </w:r>
          </w:p>
        </w:tc>
        <w:tc>
          <w:tcPr>
            <w:tcW w:w="706" w:type="dxa"/>
            <w:shd w:val="clear" w:color="auto" w:fill="FFFFFF" w:themeFill="background1"/>
          </w:tcPr>
          <w:p w14:paraId="7F172EC6" w14:textId="77777777" w:rsidR="00A7765B" w:rsidRPr="00D95CAB" w:rsidRDefault="00A7765B" w:rsidP="008C44FD">
            <w:pPr>
              <w:rPr>
                <w:rFonts w:ascii="Arial" w:hAnsi="Arial" w:cs="Arial"/>
                <w:color w:val="000000" w:themeColor="text1"/>
              </w:rPr>
            </w:pPr>
          </w:p>
        </w:tc>
      </w:tr>
      <w:tr w:rsidR="00D95CAB" w:rsidRPr="00D95CAB" w14:paraId="70382027" w14:textId="77777777" w:rsidTr="00D95CAB">
        <w:tc>
          <w:tcPr>
            <w:tcW w:w="9750" w:type="dxa"/>
            <w:shd w:val="clear" w:color="auto" w:fill="FFFFFF" w:themeFill="background1"/>
          </w:tcPr>
          <w:p w14:paraId="0743841A"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 xml:space="preserve">Articles of Association </w:t>
            </w:r>
          </w:p>
        </w:tc>
        <w:tc>
          <w:tcPr>
            <w:tcW w:w="706" w:type="dxa"/>
            <w:shd w:val="clear" w:color="auto" w:fill="FFFFFF" w:themeFill="background1"/>
          </w:tcPr>
          <w:p w14:paraId="442F9371" w14:textId="77777777" w:rsidR="00A7765B" w:rsidRPr="00D95CAB" w:rsidRDefault="00A7765B" w:rsidP="008C44FD">
            <w:pPr>
              <w:rPr>
                <w:rFonts w:ascii="Arial" w:hAnsi="Arial" w:cs="Arial"/>
                <w:color w:val="000000" w:themeColor="text1"/>
              </w:rPr>
            </w:pPr>
          </w:p>
        </w:tc>
      </w:tr>
      <w:tr w:rsidR="00D95CAB" w:rsidRPr="00D95CAB" w14:paraId="61028078" w14:textId="77777777" w:rsidTr="00D95CAB">
        <w:tc>
          <w:tcPr>
            <w:tcW w:w="9750" w:type="dxa"/>
            <w:shd w:val="clear" w:color="auto" w:fill="FFFFFF" w:themeFill="background1"/>
          </w:tcPr>
          <w:p w14:paraId="34366AA9"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Funding Agreement</w:t>
            </w:r>
          </w:p>
        </w:tc>
        <w:tc>
          <w:tcPr>
            <w:tcW w:w="706" w:type="dxa"/>
            <w:shd w:val="clear" w:color="auto" w:fill="FFFFFF" w:themeFill="background1"/>
          </w:tcPr>
          <w:p w14:paraId="26A69DDA" w14:textId="77777777" w:rsidR="00A7765B" w:rsidRPr="00D95CAB" w:rsidRDefault="00A7765B" w:rsidP="008C44FD">
            <w:pPr>
              <w:rPr>
                <w:rFonts w:ascii="Arial" w:hAnsi="Arial" w:cs="Arial"/>
                <w:color w:val="000000" w:themeColor="text1"/>
              </w:rPr>
            </w:pPr>
          </w:p>
        </w:tc>
      </w:tr>
      <w:tr w:rsidR="00D95CAB" w:rsidRPr="00D95CAB" w14:paraId="62A75513" w14:textId="77777777" w:rsidTr="00D95CAB">
        <w:tc>
          <w:tcPr>
            <w:tcW w:w="9750" w:type="dxa"/>
            <w:shd w:val="clear" w:color="auto" w:fill="FFFFFF" w:themeFill="background1"/>
          </w:tcPr>
          <w:p w14:paraId="3807785A" w14:textId="77777777" w:rsidR="00A7765B" w:rsidRPr="00D95CAB" w:rsidRDefault="000F6651" w:rsidP="008C44FD">
            <w:pPr>
              <w:rPr>
                <w:rFonts w:ascii="Arial" w:hAnsi="Arial" w:cs="Arial"/>
                <w:color w:val="000000" w:themeColor="text1"/>
              </w:rPr>
            </w:pPr>
            <w:r w:rsidRPr="00D95CAB">
              <w:rPr>
                <w:rFonts w:ascii="Arial" w:hAnsi="Arial" w:cs="Arial"/>
                <w:color w:val="000000" w:themeColor="text1"/>
              </w:rPr>
              <w:t>Academy</w:t>
            </w:r>
            <w:r w:rsidR="00A7765B" w:rsidRPr="00D95CAB">
              <w:rPr>
                <w:rFonts w:ascii="Arial" w:hAnsi="Arial" w:cs="Arial"/>
                <w:color w:val="000000" w:themeColor="text1"/>
              </w:rPr>
              <w:t xml:space="preserve"> Policies including list stating update frequency and responsibility</w:t>
            </w:r>
          </w:p>
        </w:tc>
        <w:tc>
          <w:tcPr>
            <w:tcW w:w="706" w:type="dxa"/>
            <w:shd w:val="clear" w:color="auto" w:fill="FFFFFF" w:themeFill="background1"/>
          </w:tcPr>
          <w:p w14:paraId="11A0D8BC" w14:textId="77777777" w:rsidR="00A7765B" w:rsidRPr="00D95CAB" w:rsidRDefault="00A7765B" w:rsidP="008C44FD">
            <w:pPr>
              <w:rPr>
                <w:rFonts w:ascii="Arial" w:hAnsi="Arial" w:cs="Arial"/>
                <w:color w:val="000000" w:themeColor="text1"/>
              </w:rPr>
            </w:pPr>
          </w:p>
        </w:tc>
      </w:tr>
      <w:tr w:rsidR="00D95CAB" w:rsidRPr="00D95CAB" w14:paraId="297B5B2B" w14:textId="77777777" w:rsidTr="00D95CAB">
        <w:tc>
          <w:tcPr>
            <w:tcW w:w="9750" w:type="dxa"/>
            <w:shd w:val="clear" w:color="auto" w:fill="FFFFFF" w:themeFill="background1"/>
          </w:tcPr>
          <w:p w14:paraId="48779D42" w14:textId="77777777" w:rsidR="00A7765B" w:rsidRPr="00D95CAB" w:rsidRDefault="000F6651" w:rsidP="008C44FD">
            <w:pPr>
              <w:rPr>
                <w:rFonts w:ascii="Arial" w:hAnsi="Arial" w:cs="Arial"/>
                <w:color w:val="000000" w:themeColor="text1"/>
              </w:rPr>
            </w:pPr>
            <w:r w:rsidRPr="00D95CAB">
              <w:rPr>
                <w:rFonts w:ascii="Arial" w:hAnsi="Arial" w:cs="Arial"/>
                <w:color w:val="000000" w:themeColor="text1"/>
              </w:rPr>
              <w:t>Academy</w:t>
            </w:r>
            <w:r w:rsidR="00A7765B" w:rsidRPr="00D95CAB">
              <w:rPr>
                <w:rFonts w:ascii="Arial" w:hAnsi="Arial" w:cs="Arial"/>
                <w:color w:val="000000" w:themeColor="text1"/>
              </w:rPr>
              <w:t xml:space="preserve"> Risk Assessments including availability to employees and SEN</w:t>
            </w:r>
            <w:r w:rsidRPr="00D95CAB">
              <w:rPr>
                <w:rFonts w:ascii="Arial" w:hAnsi="Arial" w:cs="Arial"/>
                <w:color w:val="000000" w:themeColor="text1"/>
              </w:rPr>
              <w:t>D</w:t>
            </w:r>
            <w:r w:rsidR="00A7765B" w:rsidRPr="00D95CAB">
              <w:rPr>
                <w:rFonts w:ascii="Arial" w:hAnsi="Arial" w:cs="Arial"/>
                <w:color w:val="000000" w:themeColor="text1"/>
              </w:rPr>
              <w:t xml:space="preserve"> info</w:t>
            </w:r>
            <w:r w:rsidRPr="00D95CAB">
              <w:rPr>
                <w:rFonts w:ascii="Arial" w:hAnsi="Arial" w:cs="Arial"/>
                <w:color w:val="000000" w:themeColor="text1"/>
              </w:rPr>
              <w:t>rmation</w:t>
            </w:r>
            <w:r w:rsidR="00A7765B" w:rsidRPr="00D95CAB">
              <w:rPr>
                <w:rFonts w:ascii="Arial" w:hAnsi="Arial" w:cs="Arial"/>
                <w:color w:val="000000" w:themeColor="text1"/>
              </w:rPr>
              <w:t xml:space="preserve"> </w:t>
            </w:r>
          </w:p>
        </w:tc>
        <w:tc>
          <w:tcPr>
            <w:tcW w:w="706" w:type="dxa"/>
            <w:shd w:val="clear" w:color="auto" w:fill="FFFFFF" w:themeFill="background1"/>
          </w:tcPr>
          <w:p w14:paraId="2FD8C146" w14:textId="77777777" w:rsidR="00A7765B" w:rsidRPr="00D95CAB" w:rsidRDefault="00A7765B" w:rsidP="008C44FD">
            <w:pPr>
              <w:rPr>
                <w:rFonts w:ascii="Arial" w:hAnsi="Arial" w:cs="Arial"/>
                <w:color w:val="000000" w:themeColor="text1"/>
              </w:rPr>
            </w:pPr>
          </w:p>
        </w:tc>
      </w:tr>
      <w:tr w:rsidR="00D95CAB" w:rsidRPr="00D95CAB" w14:paraId="586E752B" w14:textId="77777777" w:rsidTr="00D95CAB">
        <w:tc>
          <w:tcPr>
            <w:tcW w:w="9750" w:type="dxa"/>
            <w:shd w:val="clear" w:color="auto" w:fill="FFFFFF" w:themeFill="background1"/>
          </w:tcPr>
          <w:p w14:paraId="7C65580F" w14:textId="77777777" w:rsidR="00A7765B" w:rsidRPr="00D95CAB" w:rsidRDefault="00A90D51" w:rsidP="00A90D51">
            <w:pPr>
              <w:rPr>
                <w:rFonts w:ascii="Arial" w:hAnsi="Arial" w:cs="Arial"/>
                <w:color w:val="000000" w:themeColor="text1"/>
              </w:rPr>
            </w:pPr>
            <w:r w:rsidRPr="00D95CAB">
              <w:rPr>
                <w:rFonts w:ascii="Arial" w:hAnsi="Arial" w:cs="Arial"/>
                <w:color w:val="000000" w:themeColor="text1"/>
              </w:rPr>
              <w:t xml:space="preserve">Trustees &amp; </w:t>
            </w:r>
            <w:r w:rsidR="00A7765B" w:rsidRPr="00D95CAB">
              <w:rPr>
                <w:rFonts w:ascii="Arial" w:hAnsi="Arial" w:cs="Arial"/>
                <w:color w:val="000000" w:themeColor="text1"/>
              </w:rPr>
              <w:t>Governors Skills Audits</w:t>
            </w:r>
            <w:r w:rsidR="00167BA2" w:rsidRPr="00D95CAB">
              <w:rPr>
                <w:rFonts w:ascii="Arial" w:hAnsi="Arial" w:cs="Arial"/>
                <w:color w:val="000000" w:themeColor="text1"/>
              </w:rPr>
              <w:t xml:space="preserve"> and details of </w:t>
            </w:r>
            <w:r w:rsidRPr="00D95CAB">
              <w:rPr>
                <w:rFonts w:ascii="Arial" w:hAnsi="Arial" w:cs="Arial"/>
                <w:color w:val="000000" w:themeColor="text1"/>
              </w:rPr>
              <w:t>Trustee / G</w:t>
            </w:r>
            <w:r w:rsidR="00167BA2" w:rsidRPr="00D95CAB">
              <w:rPr>
                <w:rFonts w:ascii="Arial" w:hAnsi="Arial" w:cs="Arial"/>
                <w:color w:val="000000" w:themeColor="text1"/>
              </w:rPr>
              <w:t>overnor training undertaken</w:t>
            </w:r>
          </w:p>
        </w:tc>
        <w:tc>
          <w:tcPr>
            <w:tcW w:w="706" w:type="dxa"/>
            <w:shd w:val="clear" w:color="auto" w:fill="FFFFFF" w:themeFill="background1"/>
          </w:tcPr>
          <w:p w14:paraId="56F036AD" w14:textId="77777777" w:rsidR="00A7765B" w:rsidRPr="00D95CAB" w:rsidRDefault="00A7765B" w:rsidP="008C44FD">
            <w:pPr>
              <w:rPr>
                <w:rFonts w:ascii="Arial" w:hAnsi="Arial" w:cs="Arial"/>
                <w:color w:val="000000" w:themeColor="text1"/>
              </w:rPr>
            </w:pPr>
          </w:p>
        </w:tc>
      </w:tr>
      <w:tr w:rsidR="00D95CAB" w:rsidRPr="00D95CAB" w14:paraId="61A39FA5" w14:textId="77777777" w:rsidTr="00D95CAB">
        <w:tc>
          <w:tcPr>
            <w:tcW w:w="9750" w:type="dxa"/>
            <w:shd w:val="clear" w:color="auto" w:fill="FFFFFF" w:themeFill="background1"/>
          </w:tcPr>
          <w:p w14:paraId="2091E929" w14:textId="77777777" w:rsidR="00A7765B" w:rsidRPr="00D95CAB" w:rsidRDefault="00A90D51" w:rsidP="008C44FD">
            <w:pPr>
              <w:rPr>
                <w:rFonts w:ascii="Arial" w:hAnsi="Arial" w:cs="Arial"/>
                <w:color w:val="000000" w:themeColor="text1"/>
              </w:rPr>
            </w:pPr>
            <w:r w:rsidRPr="00D95CAB">
              <w:rPr>
                <w:rFonts w:ascii="Arial" w:hAnsi="Arial" w:cs="Arial"/>
                <w:color w:val="000000" w:themeColor="text1"/>
              </w:rPr>
              <w:t>A</w:t>
            </w:r>
            <w:r w:rsidR="00A7765B" w:rsidRPr="00D95CAB">
              <w:rPr>
                <w:rFonts w:ascii="Arial" w:hAnsi="Arial" w:cs="Arial"/>
                <w:color w:val="000000" w:themeColor="text1"/>
              </w:rPr>
              <w:t>ny outstanding legal claims or potential claims?</w:t>
            </w:r>
          </w:p>
        </w:tc>
        <w:tc>
          <w:tcPr>
            <w:tcW w:w="706" w:type="dxa"/>
            <w:shd w:val="clear" w:color="auto" w:fill="FFFFFF" w:themeFill="background1"/>
          </w:tcPr>
          <w:p w14:paraId="18AA8B03" w14:textId="77777777" w:rsidR="00A7765B" w:rsidRPr="00D95CAB" w:rsidRDefault="00A7765B" w:rsidP="008C44FD">
            <w:pPr>
              <w:rPr>
                <w:rFonts w:ascii="Arial" w:hAnsi="Arial" w:cs="Arial"/>
                <w:color w:val="000000" w:themeColor="text1"/>
              </w:rPr>
            </w:pPr>
          </w:p>
        </w:tc>
      </w:tr>
      <w:tr w:rsidR="00D95CAB" w:rsidRPr="00D95CAB" w14:paraId="55AEFF6A" w14:textId="77777777" w:rsidTr="00D95CAB">
        <w:tc>
          <w:tcPr>
            <w:tcW w:w="9750" w:type="dxa"/>
            <w:shd w:val="clear" w:color="auto" w:fill="FFFFFF" w:themeFill="background1"/>
          </w:tcPr>
          <w:p w14:paraId="5D306790" w14:textId="77777777" w:rsidR="00167BA2" w:rsidRPr="00D95CAB" w:rsidRDefault="00167BA2" w:rsidP="008C44FD">
            <w:pPr>
              <w:rPr>
                <w:rFonts w:ascii="Arial" w:hAnsi="Arial" w:cs="Arial"/>
                <w:color w:val="000000" w:themeColor="text1"/>
              </w:rPr>
            </w:pPr>
            <w:r w:rsidRPr="00D95CAB">
              <w:rPr>
                <w:rFonts w:ascii="Arial" w:hAnsi="Arial" w:cs="Arial"/>
                <w:color w:val="000000" w:themeColor="text1"/>
              </w:rPr>
              <w:t>Details of any safeguarding complaints</w:t>
            </w:r>
            <w:r w:rsidR="000F6651" w:rsidRPr="00D95CAB">
              <w:rPr>
                <w:rFonts w:ascii="Arial" w:hAnsi="Arial" w:cs="Arial"/>
                <w:color w:val="000000" w:themeColor="text1"/>
              </w:rPr>
              <w:t xml:space="preserve"> and the outcome of investigations</w:t>
            </w:r>
          </w:p>
        </w:tc>
        <w:tc>
          <w:tcPr>
            <w:tcW w:w="706" w:type="dxa"/>
            <w:shd w:val="clear" w:color="auto" w:fill="FFFFFF" w:themeFill="background1"/>
          </w:tcPr>
          <w:p w14:paraId="2501EB5C" w14:textId="77777777" w:rsidR="00167BA2" w:rsidRPr="00D95CAB" w:rsidRDefault="00167BA2" w:rsidP="008C44FD">
            <w:pPr>
              <w:rPr>
                <w:rFonts w:ascii="Arial" w:hAnsi="Arial" w:cs="Arial"/>
                <w:color w:val="000000" w:themeColor="text1"/>
              </w:rPr>
            </w:pPr>
          </w:p>
        </w:tc>
      </w:tr>
      <w:tr w:rsidR="00D95CAB" w:rsidRPr="00D95CAB" w14:paraId="4041B734" w14:textId="77777777" w:rsidTr="00D95CAB">
        <w:tc>
          <w:tcPr>
            <w:tcW w:w="9750" w:type="dxa"/>
            <w:shd w:val="clear" w:color="auto" w:fill="FFFFFF" w:themeFill="background1"/>
          </w:tcPr>
          <w:p w14:paraId="35895AED" w14:textId="77777777" w:rsidR="00167BA2" w:rsidRPr="00D95CAB" w:rsidRDefault="00167BA2" w:rsidP="008C44FD">
            <w:pPr>
              <w:rPr>
                <w:rFonts w:ascii="Arial" w:hAnsi="Arial" w:cs="Arial"/>
                <w:color w:val="000000" w:themeColor="text1"/>
              </w:rPr>
            </w:pPr>
            <w:r w:rsidRPr="00D95CAB">
              <w:rPr>
                <w:rFonts w:ascii="Arial" w:hAnsi="Arial" w:cs="Arial"/>
                <w:color w:val="000000" w:themeColor="text1"/>
              </w:rPr>
              <w:t>Levels of governor turnover, especially resignations mid-term</w:t>
            </w:r>
          </w:p>
        </w:tc>
        <w:tc>
          <w:tcPr>
            <w:tcW w:w="706" w:type="dxa"/>
            <w:shd w:val="clear" w:color="auto" w:fill="FFFFFF" w:themeFill="background1"/>
          </w:tcPr>
          <w:p w14:paraId="717212A2" w14:textId="77777777" w:rsidR="00167BA2" w:rsidRPr="00D95CAB" w:rsidRDefault="00167BA2" w:rsidP="008C44FD">
            <w:pPr>
              <w:rPr>
                <w:rFonts w:ascii="Arial" w:hAnsi="Arial" w:cs="Arial"/>
                <w:color w:val="000000" w:themeColor="text1"/>
              </w:rPr>
            </w:pPr>
          </w:p>
        </w:tc>
      </w:tr>
      <w:tr w:rsidR="00D95CAB" w:rsidRPr="00D95CAB" w14:paraId="6407FEB3" w14:textId="77777777" w:rsidTr="00D95CAB">
        <w:tc>
          <w:tcPr>
            <w:tcW w:w="9750" w:type="dxa"/>
            <w:shd w:val="clear" w:color="auto" w:fill="FFFFFF" w:themeFill="background1"/>
          </w:tcPr>
          <w:p w14:paraId="341E2487"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any transactions with related parties</w:t>
            </w:r>
            <w:r w:rsidR="00A90D51" w:rsidRPr="00D95CAB">
              <w:rPr>
                <w:rFonts w:ascii="Arial" w:hAnsi="Arial" w:cs="Arial"/>
                <w:color w:val="000000" w:themeColor="text1"/>
              </w:rPr>
              <w:t>, including reporting to ESFA and approvals</w:t>
            </w:r>
          </w:p>
        </w:tc>
        <w:tc>
          <w:tcPr>
            <w:tcW w:w="706" w:type="dxa"/>
            <w:shd w:val="clear" w:color="auto" w:fill="FFFFFF" w:themeFill="background1"/>
          </w:tcPr>
          <w:p w14:paraId="036C1255" w14:textId="77777777" w:rsidR="00A7765B" w:rsidRPr="00D95CAB" w:rsidRDefault="00A7765B" w:rsidP="008C44FD">
            <w:pPr>
              <w:rPr>
                <w:rFonts w:ascii="Arial" w:hAnsi="Arial" w:cs="Arial"/>
                <w:color w:val="000000" w:themeColor="text1"/>
              </w:rPr>
            </w:pPr>
          </w:p>
        </w:tc>
      </w:tr>
      <w:tr w:rsidR="00D95CAB" w:rsidRPr="00D95CAB" w14:paraId="62376323" w14:textId="77777777" w:rsidTr="00D95CAB">
        <w:tc>
          <w:tcPr>
            <w:tcW w:w="9750" w:type="dxa"/>
            <w:shd w:val="clear" w:color="auto" w:fill="FFFFFF" w:themeFill="background1"/>
          </w:tcPr>
          <w:p w14:paraId="21C2FF3B" w14:textId="77777777" w:rsidR="00A7765B" w:rsidRPr="00D95CAB" w:rsidRDefault="00A90D51" w:rsidP="00A90D51">
            <w:pPr>
              <w:rPr>
                <w:rFonts w:ascii="Arial" w:hAnsi="Arial" w:cs="Arial"/>
                <w:color w:val="000000" w:themeColor="text1"/>
              </w:rPr>
            </w:pPr>
            <w:r w:rsidRPr="00D95CAB">
              <w:rPr>
                <w:rFonts w:ascii="Arial" w:hAnsi="Arial" w:cs="Arial"/>
                <w:color w:val="000000" w:themeColor="text1"/>
              </w:rPr>
              <w:t xml:space="preserve">Details of </w:t>
            </w:r>
            <w:r w:rsidR="00A7765B" w:rsidRPr="00D95CAB">
              <w:rPr>
                <w:rFonts w:ascii="Arial" w:hAnsi="Arial" w:cs="Arial"/>
                <w:color w:val="000000" w:themeColor="text1"/>
              </w:rPr>
              <w:t xml:space="preserve">the </w:t>
            </w:r>
            <w:r w:rsidR="000F6651" w:rsidRPr="00D95CAB">
              <w:rPr>
                <w:rFonts w:ascii="Arial" w:hAnsi="Arial" w:cs="Arial"/>
                <w:color w:val="000000" w:themeColor="text1"/>
              </w:rPr>
              <w:t>Academy</w:t>
            </w:r>
            <w:r w:rsidR="00A7765B" w:rsidRPr="00D95CAB">
              <w:rPr>
                <w:rFonts w:ascii="Arial" w:hAnsi="Arial" w:cs="Arial"/>
                <w:color w:val="000000" w:themeColor="text1"/>
              </w:rPr>
              <w:t xml:space="preserve">’s </w:t>
            </w:r>
            <w:r w:rsidRPr="00D95CAB">
              <w:rPr>
                <w:rFonts w:ascii="Arial" w:hAnsi="Arial" w:cs="Arial"/>
                <w:color w:val="000000" w:themeColor="text1"/>
              </w:rPr>
              <w:t xml:space="preserve">External Auditors / </w:t>
            </w:r>
            <w:r w:rsidR="00A7765B" w:rsidRPr="00D95CAB">
              <w:rPr>
                <w:rFonts w:ascii="Arial" w:hAnsi="Arial" w:cs="Arial"/>
                <w:color w:val="000000" w:themeColor="text1"/>
              </w:rPr>
              <w:t>Accountants</w:t>
            </w:r>
            <w:r w:rsidR="00167BA2" w:rsidRPr="00D95CAB">
              <w:rPr>
                <w:rFonts w:ascii="Arial" w:hAnsi="Arial" w:cs="Arial"/>
                <w:color w:val="000000" w:themeColor="text1"/>
              </w:rPr>
              <w:t xml:space="preserve"> </w:t>
            </w:r>
          </w:p>
        </w:tc>
        <w:tc>
          <w:tcPr>
            <w:tcW w:w="706" w:type="dxa"/>
            <w:shd w:val="clear" w:color="auto" w:fill="FFFFFF" w:themeFill="background1"/>
          </w:tcPr>
          <w:p w14:paraId="50C64AFB" w14:textId="77777777" w:rsidR="00A7765B" w:rsidRPr="00D95CAB" w:rsidRDefault="00A7765B" w:rsidP="008C44FD">
            <w:pPr>
              <w:rPr>
                <w:rFonts w:ascii="Arial" w:hAnsi="Arial" w:cs="Arial"/>
                <w:color w:val="000000" w:themeColor="text1"/>
              </w:rPr>
            </w:pPr>
          </w:p>
        </w:tc>
      </w:tr>
      <w:tr w:rsidR="00D95CAB" w:rsidRPr="00D95CAB" w14:paraId="63FEF417" w14:textId="77777777" w:rsidTr="00D95CAB">
        <w:tc>
          <w:tcPr>
            <w:tcW w:w="9750" w:type="dxa"/>
            <w:shd w:val="clear" w:color="auto" w:fill="FFFFFF" w:themeFill="background1"/>
          </w:tcPr>
          <w:p w14:paraId="01E31B66"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 xml:space="preserve">Who are the </w:t>
            </w:r>
            <w:r w:rsidR="000F6651" w:rsidRPr="00D95CAB">
              <w:rPr>
                <w:rFonts w:ascii="Arial" w:hAnsi="Arial" w:cs="Arial"/>
                <w:color w:val="000000" w:themeColor="text1"/>
              </w:rPr>
              <w:t>Academy</w:t>
            </w:r>
            <w:r w:rsidRPr="00D95CAB">
              <w:rPr>
                <w:rFonts w:ascii="Arial" w:hAnsi="Arial" w:cs="Arial"/>
                <w:color w:val="000000" w:themeColor="text1"/>
              </w:rPr>
              <w:t>’s Solicitors or Legal Advisors?</w:t>
            </w:r>
          </w:p>
        </w:tc>
        <w:tc>
          <w:tcPr>
            <w:tcW w:w="706" w:type="dxa"/>
            <w:shd w:val="clear" w:color="auto" w:fill="FFFFFF" w:themeFill="background1"/>
          </w:tcPr>
          <w:p w14:paraId="009EB7D4" w14:textId="77777777" w:rsidR="00A7765B" w:rsidRPr="00D95CAB" w:rsidRDefault="00A7765B" w:rsidP="008C44FD">
            <w:pPr>
              <w:rPr>
                <w:rFonts w:ascii="Arial" w:hAnsi="Arial" w:cs="Arial"/>
                <w:color w:val="000000" w:themeColor="text1"/>
              </w:rPr>
            </w:pPr>
          </w:p>
        </w:tc>
      </w:tr>
      <w:tr w:rsidR="00D95CAB" w:rsidRPr="00D95CAB" w14:paraId="61732E4F" w14:textId="77777777" w:rsidTr="00D95CAB">
        <w:tc>
          <w:tcPr>
            <w:tcW w:w="9750" w:type="dxa"/>
            <w:shd w:val="clear" w:color="auto" w:fill="FFFFFF" w:themeFill="background1"/>
          </w:tcPr>
          <w:p w14:paraId="46E71068" w14:textId="77777777" w:rsidR="000A49A6" w:rsidRPr="00D95CAB" w:rsidRDefault="000A49A6" w:rsidP="008C44FD">
            <w:pPr>
              <w:rPr>
                <w:rFonts w:ascii="Arial" w:hAnsi="Arial" w:cs="Arial"/>
                <w:color w:val="000000" w:themeColor="text1"/>
              </w:rPr>
            </w:pPr>
            <w:r w:rsidRPr="00D95CAB">
              <w:rPr>
                <w:rFonts w:ascii="Arial" w:hAnsi="Arial" w:cs="Arial"/>
                <w:color w:val="000000" w:themeColor="text1"/>
              </w:rPr>
              <w:t>Is payroll provided ‘in house’ or by an external bureau?</w:t>
            </w:r>
          </w:p>
        </w:tc>
        <w:tc>
          <w:tcPr>
            <w:tcW w:w="706" w:type="dxa"/>
            <w:shd w:val="clear" w:color="auto" w:fill="FFFFFF" w:themeFill="background1"/>
          </w:tcPr>
          <w:p w14:paraId="296D4EC2" w14:textId="77777777" w:rsidR="000A49A6" w:rsidRPr="00D95CAB" w:rsidRDefault="000A49A6" w:rsidP="008C44FD">
            <w:pPr>
              <w:rPr>
                <w:rFonts w:ascii="Arial" w:hAnsi="Arial" w:cs="Arial"/>
                <w:color w:val="000000" w:themeColor="text1"/>
              </w:rPr>
            </w:pPr>
          </w:p>
        </w:tc>
      </w:tr>
      <w:tr w:rsidR="00D95CAB" w:rsidRPr="00D95CAB" w14:paraId="4D68290B" w14:textId="77777777" w:rsidTr="00D95CAB">
        <w:tc>
          <w:tcPr>
            <w:tcW w:w="9750" w:type="dxa"/>
            <w:shd w:val="clear" w:color="auto" w:fill="FFFFFF" w:themeFill="background1"/>
          </w:tcPr>
          <w:p w14:paraId="1AC471A1" w14:textId="2DDD120A" w:rsidR="000A49A6" w:rsidRPr="00D95CAB" w:rsidRDefault="000A49A6" w:rsidP="008C44FD">
            <w:pPr>
              <w:rPr>
                <w:rFonts w:ascii="Arial" w:hAnsi="Arial" w:cs="Arial"/>
                <w:color w:val="000000" w:themeColor="text1"/>
              </w:rPr>
            </w:pPr>
            <w:r w:rsidRPr="00D95CAB">
              <w:rPr>
                <w:rFonts w:ascii="Arial" w:hAnsi="Arial" w:cs="Arial"/>
                <w:color w:val="000000" w:themeColor="text1"/>
              </w:rPr>
              <w:t xml:space="preserve">Financial analysis (business plan / accounts) </w:t>
            </w:r>
            <w:r w:rsidR="00A90D51" w:rsidRPr="00D95CAB">
              <w:rPr>
                <w:rFonts w:ascii="Arial" w:hAnsi="Arial" w:cs="Arial"/>
                <w:color w:val="000000" w:themeColor="text1"/>
              </w:rPr>
              <w:t xml:space="preserve">including use of Integrated Curriculum and Financial Planning and </w:t>
            </w:r>
            <w:r w:rsidRPr="00D95CAB">
              <w:rPr>
                <w:rFonts w:ascii="Arial" w:hAnsi="Arial" w:cs="Arial"/>
                <w:color w:val="000000" w:themeColor="text1"/>
              </w:rPr>
              <w:t>of any significant trading activities undertaken, e.g. in</w:t>
            </w:r>
            <w:r w:rsidR="00D95CAB">
              <w:rPr>
                <w:rFonts w:ascii="Arial" w:hAnsi="Arial" w:cs="Arial"/>
                <w:color w:val="000000" w:themeColor="text1"/>
              </w:rPr>
              <w:t>-</w:t>
            </w:r>
            <w:r w:rsidRPr="00D95CAB">
              <w:rPr>
                <w:rFonts w:ascii="Arial" w:hAnsi="Arial" w:cs="Arial"/>
                <w:color w:val="000000" w:themeColor="text1"/>
              </w:rPr>
              <w:t>house catering, pre-school.</w:t>
            </w:r>
          </w:p>
        </w:tc>
        <w:tc>
          <w:tcPr>
            <w:tcW w:w="706" w:type="dxa"/>
            <w:shd w:val="clear" w:color="auto" w:fill="FFFFFF" w:themeFill="background1"/>
          </w:tcPr>
          <w:p w14:paraId="7D47FAA9" w14:textId="77777777" w:rsidR="000A49A6" w:rsidRPr="00D95CAB" w:rsidRDefault="000A49A6" w:rsidP="008C44FD">
            <w:pPr>
              <w:rPr>
                <w:rFonts w:ascii="Arial" w:hAnsi="Arial" w:cs="Arial"/>
                <w:color w:val="000000" w:themeColor="text1"/>
              </w:rPr>
            </w:pPr>
          </w:p>
        </w:tc>
      </w:tr>
      <w:tr w:rsidR="00D95CAB" w:rsidRPr="00D95CAB" w14:paraId="65AD52CE" w14:textId="77777777" w:rsidTr="00D95CAB">
        <w:tc>
          <w:tcPr>
            <w:tcW w:w="9750" w:type="dxa"/>
            <w:shd w:val="clear" w:color="auto" w:fill="FFFFFF" w:themeFill="background1"/>
          </w:tcPr>
          <w:p w14:paraId="2FFB6A62"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What financial and information systems are used</w:t>
            </w:r>
          </w:p>
        </w:tc>
        <w:tc>
          <w:tcPr>
            <w:tcW w:w="706" w:type="dxa"/>
            <w:shd w:val="clear" w:color="auto" w:fill="FFFFFF" w:themeFill="background1"/>
          </w:tcPr>
          <w:p w14:paraId="5B2CEDD8" w14:textId="77777777" w:rsidR="00A7765B" w:rsidRPr="00D95CAB" w:rsidRDefault="00A7765B" w:rsidP="008C44FD">
            <w:pPr>
              <w:rPr>
                <w:rFonts w:ascii="Arial" w:hAnsi="Arial" w:cs="Arial"/>
                <w:color w:val="000000" w:themeColor="text1"/>
              </w:rPr>
            </w:pPr>
          </w:p>
        </w:tc>
      </w:tr>
      <w:tr w:rsidR="00D95CAB" w:rsidRPr="00D95CAB" w14:paraId="3428CE33" w14:textId="77777777" w:rsidTr="00D95CAB">
        <w:tc>
          <w:tcPr>
            <w:tcW w:w="9750" w:type="dxa"/>
            <w:shd w:val="clear" w:color="auto" w:fill="FFFFFF" w:themeFill="background1"/>
          </w:tcPr>
          <w:p w14:paraId="454E92C9"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what partnerships and joint ventures are currently undertaken</w:t>
            </w:r>
          </w:p>
        </w:tc>
        <w:tc>
          <w:tcPr>
            <w:tcW w:w="706" w:type="dxa"/>
            <w:shd w:val="clear" w:color="auto" w:fill="FFFFFF" w:themeFill="background1"/>
          </w:tcPr>
          <w:p w14:paraId="7261FCB6" w14:textId="77777777" w:rsidR="00A7765B" w:rsidRPr="00D95CAB" w:rsidRDefault="00A7765B" w:rsidP="008C44FD">
            <w:pPr>
              <w:rPr>
                <w:rFonts w:ascii="Arial" w:hAnsi="Arial" w:cs="Arial"/>
                <w:color w:val="000000" w:themeColor="text1"/>
              </w:rPr>
            </w:pPr>
          </w:p>
        </w:tc>
      </w:tr>
      <w:tr w:rsidR="00D95CAB" w:rsidRPr="00D95CAB" w14:paraId="3B7A2C0D" w14:textId="77777777" w:rsidTr="00D95CAB">
        <w:tc>
          <w:tcPr>
            <w:tcW w:w="9750" w:type="dxa"/>
            <w:shd w:val="clear" w:color="auto" w:fill="FFFFFF" w:themeFill="background1"/>
          </w:tcPr>
          <w:p w14:paraId="1C7B4C94" w14:textId="77777777" w:rsidR="000A49A6" w:rsidRPr="00D95CAB" w:rsidRDefault="000A49A6" w:rsidP="008C44FD">
            <w:pPr>
              <w:rPr>
                <w:rFonts w:ascii="Arial" w:hAnsi="Arial" w:cs="Arial"/>
                <w:color w:val="000000" w:themeColor="text1"/>
              </w:rPr>
            </w:pPr>
            <w:r w:rsidRPr="00D95CAB">
              <w:rPr>
                <w:rFonts w:ascii="Arial" w:hAnsi="Arial" w:cs="Arial"/>
                <w:color w:val="000000" w:themeColor="text1"/>
              </w:rPr>
              <w:t>Details of other limited companies under the control of the Trust (e.g. trading companies)</w:t>
            </w:r>
          </w:p>
        </w:tc>
        <w:tc>
          <w:tcPr>
            <w:tcW w:w="706" w:type="dxa"/>
            <w:shd w:val="clear" w:color="auto" w:fill="FFFFFF" w:themeFill="background1"/>
          </w:tcPr>
          <w:p w14:paraId="41357945" w14:textId="77777777" w:rsidR="000A49A6" w:rsidRPr="00D95CAB" w:rsidRDefault="000A49A6" w:rsidP="008C44FD">
            <w:pPr>
              <w:rPr>
                <w:rFonts w:ascii="Arial" w:hAnsi="Arial" w:cs="Arial"/>
                <w:color w:val="000000" w:themeColor="text1"/>
              </w:rPr>
            </w:pPr>
          </w:p>
        </w:tc>
      </w:tr>
      <w:tr w:rsidR="00D95CAB" w:rsidRPr="00D95CAB" w14:paraId="19D6E9C3" w14:textId="77777777" w:rsidTr="00D95CAB">
        <w:tc>
          <w:tcPr>
            <w:tcW w:w="9750" w:type="dxa"/>
            <w:shd w:val="clear" w:color="auto" w:fill="FFFFFF" w:themeFill="background1"/>
          </w:tcPr>
          <w:p w14:paraId="58F8BC59"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any significant communications with parents or members of the community</w:t>
            </w:r>
            <w:r w:rsidR="00167BA2" w:rsidRPr="00D95CAB">
              <w:rPr>
                <w:rFonts w:ascii="Arial" w:hAnsi="Arial" w:cs="Arial"/>
                <w:color w:val="000000" w:themeColor="text1"/>
              </w:rPr>
              <w:t xml:space="preserve">, including </w:t>
            </w:r>
            <w:r w:rsidR="000F6651" w:rsidRPr="00D95CAB">
              <w:rPr>
                <w:rFonts w:ascii="Arial" w:hAnsi="Arial" w:cs="Arial"/>
                <w:color w:val="000000" w:themeColor="text1"/>
              </w:rPr>
              <w:t>GDPR</w:t>
            </w:r>
            <w:r w:rsidR="00D37058" w:rsidRPr="00D95CAB">
              <w:rPr>
                <w:rFonts w:ascii="Arial" w:hAnsi="Arial" w:cs="Arial"/>
                <w:color w:val="000000" w:themeColor="text1"/>
              </w:rPr>
              <w:t xml:space="preserve"> compliance, data breaches,</w:t>
            </w:r>
            <w:r w:rsidR="000F6651" w:rsidRPr="00D95CAB">
              <w:rPr>
                <w:rFonts w:ascii="Arial" w:hAnsi="Arial" w:cs="Arial"/>
                <w:color w:val="000000" w:themeColor="text1"/>
              </w:rPr>
              <w:t xml:space="preserve"> SARs</w:t>
            </w:r>
            <w:r w:rsidR="00167BA2" w:rsidRPr="00D95CAB">
              <w:rPr>
                <w:rFonts w:ascii="Arial" w:hAnsi="Arial" w:cs="Arial"/>
                <w:color w:val="000000" w:themeColor="text1"/>
              </w:rPr>
              <w:t xml:space="preserve"> (and responses)</w:t>
            </w:r>
          </w:p>
        </w:tc>
        <w:tc>
          <w:tcPr>
            <w:tcW w:w="706" w:type="dxa"/>
            <w:shd w:val="clear" w:color="auto" w:fill="FFFFFF" w:themeFill="background1"/>
          </w:tcPr>
          <w:p w14:paraId="595E8310" w14:textId="77777777" w:rsidR="00A7765B" w:rsidRPr="00D95CAB" w:rsidRDefault="00A7765B" w:rsidP="008C44FD">
            <w:pPr>
              <w:rPr>
                <w:rFonts w:ascii="Arial" w:hAnsi="Arial" w:cs="Arial"/>
                <w:color w:val="000000" w:themeColor="text1"/>
              </w:rPr>
            </w:pPr>
          </w:p>
        </w:tc>
      </w:tr>
      <w:tr w:rsidR="00D95CAB" w:rsidRPr="00D95CAB" w14:paraId="37BAC891" w14:textId="77777777" w:rsidTr="00D95CAB">
        <w:tc>
          <w:tcPr>
            <w:tcW w:w="9750" w:type="dxa"/>
            <w:shd w:val="clear" w:color="auto" w:fill="FFFFFF" w:themeFill="background1"/>
          </w:tcPr>
          <w:p w14:paraId="64D2955C" w14:textId="77777777" w:rsidR="000A49A6" w:rsidRPr="00D95CAB" w:rsidRDefault="000A49A6" w:rsidP="008C44FD">
            <w:pPr>
              <w:rPr>
                <w:rFonts w:ascii="Arial" w:hAnsi="Arial" w:cs="Arial"/>
                <w:color w:val="000000" w:themeColor="text1"/>
              </w:rPr>
            </w:pPr>
            <w:r w:rsidRPr="00D95CAB">
              <w:rPr>
                <w:rFonts w:ascii="Arial" w:hAnsi="Arial" w:cs="Arial"/>
                <w:color w:val="000000" w:themeColor="text1"/>
              </w:rPr>
              <w:t>Details of fraud investigations or other financial irregularities</w:t>
            </w:r>
            <w:r w:rsidR="000F6651" w:rsidRPr="00D95CAB">
              <w:rPr>
                <w:rFonts w:ascii="Arial" w:hAnsi="Arial" w:cs="Arial"/>
                <w:color w:val="000000" w:themeColor="text1"/>
              </w:rPr>
              <w:t xml:space="preserve"> including whistleblowing and outcomes of investigations</w:t>
            </w:r>
          </w:p>
        </w:tc>
        <w:tc>
          <w:tcPr>
            <w:tcW w:w="706" w:type="dxa"/>
            <w:shd w:val="clear" w:color="auto" w:fill="FFFFFF" w:themeFill="background1"/>
          </w:tcPr>
          <w:p w14:paraId="7DB8DB1C" w14:textId="77777777" w:rsidR="000A49A6" w:rsidRPr="00D95CAB" w:rsidRDefault="000A49A6" w:rsidP="008C44FD">
            <w:pPr>
              <w:rPr>
                <w:rFonts w:ascii="Arial" w:hAnsi="Arial" w:cs="Arial"/>
                <w:color w:val="000000" w:themeColor="text1"/>
              </w:rPr>
            </w:pPr>
          </w:p>
        </w:tc>
      </w:tr>
      <w:tr w:rsidR="00D95CAB" w:rsidRPr="00D95CAB" w14:paraId="60EA7FD4" w14:textId="77777777" w:rsidTr="00D95CAB">
        <w:tc>
          <w:tcPr>
            <w:tcW w:w="9750" w:type="dxa"/>
            <w:shd w:val="clear" w:color="auto" w:fill="FFFFFF" w:themeFill="background1"/>
          </w:tcPr>
          <w:p w14:paraId="13AD4536"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Summary of significant marketing communications, publications and materials</w:t>
            </w:r>
            <w:r w:rsidR="000F6651" w:rsidRPr="00D95CAB">
              <w:rPr>
                <w:rFonts w:ascii="Arial" w:hAnsi="Arial" w:cs="Arial"/>
                <w:color w:val="000000" w:themeColor="text1"/>
              </w:rPr>
              <w:t>, including outcomes of investments in this area</w:t>
            </w:r>
          </w:p>
        </w:tc>
        <w:tc>
          <w:tcPr>
            <w:tcW w:w="706" w:type="dxa"/>
            <w:shd w:val="clear" w:color="auto" w:fill="FFFFFF" w:themeFill="background1"/>
          </w:tcPr>
          <w:p w14:paraId="7944D69F" w14:textId="77777777" w:rsidR="00A7765B" w:rsidRPr="00D95CAB" w:rsidRDefault="00A7765B" w:rsidP="008C44FD">
            <w:pPr>
              <w:rPr>
                <w:rFonts w:ascii="Arial" w:hAnsi="Arial" w:cs="Arial"/>
                <w:color w:val="000000" w:themeColor="text1"/>
              </w:rPr>
            </w:pPr>
          </w:p>
        </w:tc>
      </w:tr>
      <w:tr w:rsidR="00D95CAB" w:rsidRPr="00D95CAB" w14:paraId="2F82A63F" w14:textId="77777777" w:rsidTr="00D95CAB">
        <w:tc>
          <w:tcPr>
            <w:tcW w:w="9750" w:type="dxa"/>
            <w:tcBorders>
              <w:bottom w:val="single" w:sz="4" w:space="0" w:color="auto"/>
            </w:tcBorders>
            <w:shd w:val="clear" w:color="auto" w:fill="FFFFFF" w:themeFill="background1"/>
          </w:tcPr>
          <w:p w14:paraId="1F36E1C7" w14:textId="77777777" w:rsidR="00A90D51" w:rsidRPr="00D95CAB" w:rsidRDefault="00A7765B" w:rsidP="00B507D3">
            <w:pPr>
              <w:rPr>
                <w:rFonts w:ascii="Arial" w:hAnsi="Arial" w:cs="Arial"/>
                <w:color w:val="000000" w:themeColor="text1"/>
              </w:rPr>
            </w:pPr>
            <w:r w:rsidRPr="00D95CAB">
              <w:rPr>
                <w:rFonts w:ascii="Arial" w:hAnsi="Arial" w:cs="Arial"/>
                <w:color w:val="000000" w:themeColor="text1"/>
              </w:rPr>
              <w:t>Copies of any significant correspondence with external legal counsel</w:t>
            </w:r>
          </w:p>
        </w:tc>
        <w:tc>
          <w:tcPr>
            <w:tcW w:w="706" w:type="dxa"/>
            <w:tcBorders>
              <w:bottom w:val="single" w:sz="4" w:space="0" w:color="auto"/>
            </w:tcBorders>
            <w:shd w:val="clear" w:color="auto" w:fill="FFFFFF" w:themeFill="background1"/>
          </w:tcPr>
          <w:p w14:paraId="17804924" w14:textId="77777777" w:rsidR="00A7765B" w:rsidRPr="00D95CAB" w:rsidRDefault="00A7765B" w:rsidP="008C44FD">
            <w:pPr>
              <w:rPr>
                <w:rFonts w:ascii="Arial" w:hAnsi="Arial" w:cs="Arial"/>
                <w:color w:val="000000" w:themeColor="text1"/>
              </w:rPr>
            </w:pPr>
          </w:p>
        </w:tc>
      </w:tr>
      <w:tr w:rsidR="00D95CAB" w:rsidRPr="00D95CAB" w14:paraId="516F96E5" w14:textId="77777777" w:rsidTr="00D95CAB">
        <w:tc>
          <w:tcPr>
            <w:tcW w:w="9750" w:type="dxa"/>
            <w:tcBorders>
              <w:bottom w:val="single" w:sz="4" w:space="0" w:color="auto"/>
            </w:tcBorders>
            <w:shd w:val="clear" w:color="auto" w:fill="FFFFFF" w:themeFill="background1"/>
          </w:tcPr>
          <w:p w14:paraId="42309342" w14:textId="77777777" w:rsidR="00B507D3" w:rsidRPr="00D95CAB" w:rsidRDefault="00B507D3" w:rsidP="00B507D3">
            <w:pPr>
              <w:rPr>
                <w:rFonts w:ascii="Arial" w:hAnsi="Arial" w:cs="Arial"/>
                <w:color w:val="000000" w:themeColor="text1"/>
              </w:rPr>
            </w:pPr>
            <w:r w:rsidRPr="00D95CAB">
              <w:rPr>
                <w:rFonts w:ascii="Arial" w:hAnsi="Arial" w:cs="Arial"/>
                <w:color w:val="000000" w:themeColor="text1"/>
              </w:rPr>
              <w:t>Crisis management and disaster recovery plan</w:t>
            </w:r>
          </w:p>
        </w:tc>
        <w:tc>
          <w:tcPr>
            <w:tcW w:w="706" w:type="dxa"/>
            <w:tcBorders>
              <w:bottom w:val="single" w:sz="4" w:space="0" w:color="auto"/>
            </w:tcBorders>
            <w:shd w:val="clear" w:color="auto" w:fill="FFFFFF" w:themeFill="background1"/>
          </w:tcPr>
          <w:p w14:paraId="5C8E12AE" w14:textId="77777777" w:rsidR="00B507D3" w:rsidRPr="00D95CAB" w:rsidRDefault="00B507D3" w:rsidP="008C44FD">
            <w:pPr>
              <w:rPr>
                <w:rFonts w:ascii="Arial" w:hAnsi="Arial" w:cs="Arial"/>
                <w:color w:val="000000" w:themeColor="text1"/>
              </w:rPr>
            </w:pPr>
          </w:p>
        </w:tc>
      </w:tr>
      <w:tr w:rsidR="00D95CAB" w:rsidRPr="00D95CAB" w14:paraId="37C4DD08" w14:textId="77777777" w:rsidTr="00D95CAB">
        <w:tc>
          <w:tcPr>
            <w:tcW w:w="9750" w:type="dxa"/>
            <w:shd w:val="clear" w:color="auto" w:fill="FFFFFF" w:themeFill="background1"/>
          </w:tcPr>
          <w:p w14:paraId="40FCA86E" w14:textId="77777777" w:rsidR="00A7765B" w:rsidRPr="00D95CAB" w:rsidRDefault="00042547" w:rsidP="008C44FD">
            <w:pPr>
              <w:rPr>
                <w:rFonts w:ascii="Arial" w:hAnsi="Arial" w:cs="Arial"/>
                <w:color w:val="000000" w:themeColor="text1"/>
              </w:rPr>
            </w:pPr>
            <w:r w:rsidRPr="00D95CAB">
              <w:rPr>
                <w:rFonts w:ascii="Arial" w:hAnsi="Arial" w:cs="Arial"/>
                <w:b/>
                <w:color w:val="000000" w:themeColor="text1"/>
              </w:rPr>
              <w:t>Finance Due Diligence</w:t>
            </w:r>
          </w:p>
        </w:tc>
        <w:tc>
          <w:tcPr>
            <w:tcW w:w="706" w:type="dxa"/>
            <w:shd w:val="clear" w:color="auto" w:fill="FFFFFF" w:themeFill="background1"/>
          </w:tcPr>
          <w:p w14:paraId="37D66A9D" w14:textId="77777777" w:rsidR="00A7765B" w:rsidRPr="00D95CAB" w:rsidRDefault="00A7765B" w:rsidP="008C44FD">
            <w:pPr>
              <w:rPr>
                <w:rFonts w:ascii="Arial" w:hAnsi="Arial" w:cs="Arial"/>
                <w:color w:val="000000" w:themeColor="text1"/>
              </w:rPr>
            </w:pPr>
          </w:p>
        </w:tc>
      </w:tr>
      <w:tr w:rsidR="00D95CAB" w:rsidRPr="00D95CAB" w14:paraId="3BA43A29" w14:textId="77777777" w:rsidTr="00D95CAB">
        <w:tc>
          <w:tcPr>
            <w:tcW w:w="9750" w:type="dxa"/>
            <w:shd w:val="clear" w:color="auto" w:fill="FFFFFF" w:themeFill="background1"/>
          </w:tcPr>
          <w:p w14:paraId="16604723"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Financial Management Processes</w:t>
            </w:r>
          </w:p>
        </w:tc>
        <w:tc>
          <w:tcPr>
            <w:tcW w:w="706" w:type="dxa"/>
            <w:shd w:val="clear" w:color="auto" w:fill="FFFFFF" w:themeFill="background1"/>
          </w:tcPr>
          <w:p w14:paraId="0695CB48" w14:textId="77777777" w:rsidR="00A4116B" w:rsidRPr="00D95CAB" w:rsidRDefault="00A4116B" w:rsidP="008C44FD">
            <w:pPr>
              <w:rPr>
                <w:rFonts w:ascii="Arial" w:hAnsi="Arial" w:cs="Arial"/>
                <w:color w:val="000000" w:themeColor="text1"/>
              </w:rPr>
            </w:pPr>
          </w:p>
        </w:tc>
      </w:tr>
      <w:tr w:rsidR="00D95CAB" w:rsidRPr="00D95CAB" w14:paraId="7470A412" w14:textId="77777777" w:rsidTr="00D95CAB">
        <w:tc>
          <w:tcPr>
            <w:tcW w:w="9750" w:type="dxa"/>
            <w:shd w:val="clear" w:color="auto" w:fill="FFFFFF" w:themeFill="background1"/>
          </w:tcPr>
          <w:p w14:paraId="265808CB"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Financial planning and monitoring systems</w:t>
            </w:r>
          </w:p>
        </w:tc>
        <w:tc>
          <w:tcPr>
            <w:tcW w:w="706" w:type="dxa"/>
            <w:shd w:val="clear" w:color="auto" w:fill="FFFFFF" w:themeFill="background1"/>
          </w:tcPr>
          <w:p w14:paraId="1A561BAE" w14:textId="77777777" w:rsidR="00A4116B" w:rsidRPr="00D95CAB" w:rsidRDefault="00A4116B" w:rsidP="008C44FD">
            <w:pPr>
              <w:rPr>
                <w:rFonts w:ascii="Arial" w:hAnsi="Arial" w:cs="Arial"/>
                <w:color w:val="000000" w:themeColor="text1"/>
              </w:rPr>
            </w:pPr>
          </w:p>
        </w:tc>
      </w:tr>
      <w:tr w:rsidR="00D95CAB" w:rsidRPr="00D95CAB" w14:paraId="2AA38EB6" w14:textId="77777777" w:rsidTr="00D95CAB">
        <w:tc>
          <w:tcPr>
            <w:tcW w:w="9750" w:type="dxa"/>
            <w:shd w:val="clear" w:color="auto" w:fill="FFFFFF" w:themeFill="background1"/>
          </w:tcPr>
          <w:p w14:paraId="205339C8"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Financial scheme of delegation</w:t>
            </w:r>
          </w:p>
        </w:tc>
        <w:tc>
          <w:tcPr>
            <w:tcW w:w="706" w:type="dxa"/>
            <w:shd w:val="clear" w:color="auto" w:fill="FFFFFF" w:themeFill="background1"/>
          </w:tcPr>
          <w:p w14:paraId="33DC6F38" w14:textId="77777777" w:rsidR="00A4116B" w:rsidRPr="00D95CAB" w:rsidRDefault="00A4116B" w:rsidP="008C44FD">
            <w:pPr>
              <w:rPr>
                <w:rFonts w:ascii="Arial" w:hAnsi="Arial" w:cs="Arial"/>
                <w:color w:val="000000" w:themeColor="text1"/>
              </w:rPr>
            </w:pPr>
          </w:p>
        </w:tc>
      </w:tr>
      <w:tr w:rsidR="00D95CAB" w:rsidRPr="00D95CAB" w14:paraId="65B272D3" w14:textId="77777777" w:rsidTr="00D95CAB">
        <w:tc>
          <w:tcPr>
            <w:tcW w:w="9750" w:type="dxa"/>
            <w:shd w:val="clear" w:color="auto" w:fill="FFFFFF" w:themeFill="background1"/>
          </w:tcPr>
          <w:p w14:paraId="5FA6AE03"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lastRenderedPageBreak/>
              <w:t>Finance reports and management accounts to Governors / Trustees – current year and previous 2 years</w:t>
            </w:r>
          </w:p>
        </w:tc>
        <w:tc>
          <w:tcPr>
            <w:tcW w:w="706" w:type="dxa"/>
            <w:shd w:val="clear" w:color="auto" w:fill="FFFFFF" w:themeFill="background1"/>
          </w:tcPr>
          <w:p w14:paraId="186E9763" w14:textId="77777777" w:rsidR="00A4116B" w:rsidRPr="00D95CAB" w:rsidRDefault="00A4116B" w:rsidP="008C44FD">
            <w:pPr>
              <w:rPr>
                <w:rFonts w:ascii="Arial" w:hAnsi="Arial" w:cs="Arial"/>
                <w:color w:val="000000" w:themeColor="text1"/>
              </w:rPr>
            </w:pPr>
          </w:p>
        </w:tc>
      </w:tr>
      <w:tr w:rsidR="00D95CAB" w:rsidRPr="00D95CAB" w14:paraId="3F80A0BD" w14:textId="77777777" w:rsidTr="00D95CAB">
        <w:tc>
          <w:tcPr>
            <w:tcW w:w="9750" w:type="dxa"/>
            <w:shd w:val="clear" w:color="auto" w:fill="FFFFFF" w:themeFill="background1"/>
          </w:tcPr>
          <w:p w14:paraId="09EBFBE5"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School Census</w:t>
            </w:r>
          </w:p>
        </w:tc>
        <w:tc>
          <w:tcPr>
            <w:tcW w:w="706" w:type="dxa"/>
            <w:shd w:val="clear" w:color="auto" w:fill="FFFFFF" w:themeFill="background1"/>
          </w:tcPr>
          <w:p w14:paraId="3D2B419B" w14:textId="77777777" w:rsidR="00A4116B" w:rsidRPr="00D95CAB" w:rsidRDefault="00A4116B" w:rsidP="008C44FD">
            <w:pPr>
              <w:rPr>
                <w:rFonts w:ascii="Arial" w:hAnsi="Arial" w:cs="Arial"/>
                <w:color w:val="000000" w:themeColor="text1"/>
              </w:rPr>
            </w:pPr>
          </w:p>
        </w:tc>
      </w:tr>
      <w:tr w:rsidR="00D95CAB" w:rsidRPr="00D95CAB" w14:paraId="161FC4F0" w14:textId="77777777" w:rsidTr="00D95CAB">
        <w:tc>
          <w:tcPr>
            <w:tcW w:w="9750" w:type="dxa"/>
            <w:shd w:val="clear" w:color="auto" w:fill="FFFFFF" w:themeFill="background1"/>
          </w:tcPr>
          <w:p w14:paraId="44A34CCD"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Impact of National Funding Formula</w:t>
            </w:r>
          </w:p>
        </w:tc>
        <w:tc>
          <w:tcPr>
            <w:tcW w:w="706" w:type="dxa"/>
            <w:shd w:val="clear" w:color="auto" w:fill="FFFFFF" w:themeFill="background1"/>
          </w:tcPr>
          <w:p w14:paraId="47C61BA8" w14:textId="77777777" w:rsidR="00A4116B" w:rsidRPr="00D95CAB" w:rsidRDefault="00A4116B" w:rsidP="008C44FD">
            <w:pPr>
              <w:rPr>
                <w:rFonts w:ascii="Arial" w:hAnsi="Arial" w:cs="Arial"/>
                <w:color w:val="000000" w:themeColor="text1"/>
              </w:rPr>
            </w:pPr>
          </w:p>
        </w:tc>
      </w:tr>
      <w:tr w:rsidR="00D95CAB" w:rsidRPr="00D95CAB" w14:paraId="7550D321" w14:textId="77777777" w:rsidTr="00D95CAB">
        <w:tc>
          <w:tcPr>
            <w:tcW w:w="9750" w:type="dxa"/>
            <w:shd w:val="clear" w:color="auto" w:fill="FFFFFF" w:themeFill="background1"/>
          </w:tcPr>
          <w:p w14:paraId="5BD2FAE9"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Finance system used</w:t>
            </w:r>
          </w:p>
        </w:tc>
        <w:tc>
          <w:tcPr>
            <w:tcW w:w="706" w:type="dxa"/>
            <w:shd w:val="clear" w:color="auto" w:fill="FFFFFF" w:themeFill="background1"/>
          </w:tcPr>
          <w:p w14:paraId="47F0A0AC" w14:textId="77777777" w:rsidR="00A4116B" w:rsidRPr="00D95CAB" w:rsidRDefault="00A4116B" w:rsidP="008C44FD">
            <w:pPr>
              <w:rPr>
                <w:rFonts w:ascii="Arial" w:hAnsi="Arial" w:cs="Arial"/>
                <w:color w:val="000000" w:themeColor="text1"/>
              </w:rPr>
            </w:pPr>
          </w:p>
        </w:tc>
      </w:tr>
      <w:tr w:rsidR="00D95CAB" w:rsidRPr="00D95CAB" w14:paraId="5B4057FC" w14:textId="77777777" w:rsidTr="00D95CAB">
        <w:tc>
          <w:tcPr>
            <w:tcW w:w="9750" w:type="dxa"/>
            <w:shd w:val="clear" w:color="auto" w:fill="FFFFFF" w:themeFill="background1"/>
          </w:tcPr>
          <w:p w14:paraId="38C0815D"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Devolved Formula Capital plans</w:t>
            </w:r>
          </w:p>
        </w:tc>
        <w:tc>
          <w:tcPr>
            <w:tcW w:w="706" w:type="dxa"/>
            <w:shd w:val="clear" w:color="auto" w:fill="FFFFFF" w:themeFill="background1"/>
          </w:tcPr>
          <w:p w14:paraId="4C2FA7AC" w14:textId="77777777" w:rsidR="00A4116B" w:rsidRPr="00D95CAB" w:rsidRDefault="00A4116B" w:rsidP="008C44FD">
            <w:pPr>
              <w:rPr>
                <w:rFonts w:ascii="Arial" w:hAnsi="Arial" w:cs="Arial"/>
                <w:color w:val="000000" w:themeColor="text1"/>
              </w:rPr>
            </w:pPr>
          </w:p>
        </w:tc>
      </w:tr>
      <w:tr w:rsidR="00D95CAB" w:rsidRPr="00D95CAB" w14:paraId="00117E7E" w14:textId="77777777" w:rsidTr="00D95CAB">
        <w:tc>
          <w:tcPr>
            <w:tcW w:w="9750" w:type="dxa"/>
            <w:shd w:val="clear" w:color="auto" w:fill="FFFFFF" w:themeFill="background1"/>
          </w:tcPr>
          <w:p w14:paraId="4E7C4AF8"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Cashless system</w:t>
            </w:r>
          </w:p>
        </w:tc>
        <w:tc>
          <w:tcPr>
            <w:tcW w:w="706" w:type="dxa"/>
            <w:shd w:val="clear" w:color="auto" w:fill="FFFFFF" w:themeFill="background1"/>
          </w:tcPr>
          <w:p w14:paraId="1154DF91" w14:textId="77777777" w:rsidR="00A4116B" w:rsidRPr="00D95CAB" w:rsidRDefault="00A4116B" w:rsidP="008C44FD">
            <w:pPr>
              <w:rPr>
                <w:rFonts w:ascii="Arial" w:hAnsi="Arial" w:cs="Arial"/>
                <w:color w:val="000000" w:themeColor="text1"/>
              </w:rPr>
            </w:pPr>
          </w:p>
        </w:tc>
      </w:tr>
      <w:tr w:rsidR="00D95CAB" w:rsidRPr="00D95CAB" w14:paraId="591FBB17" w14:textId="77777777" w:rsidTr="00D95CAB">
        <w:tc>
          <w:tcPr>
            <w:tcW w:w="9750" w:type="dxa"/>
            <w:shd w:val="clear" w:color="auto" w:fill="FFFFFF" w:themeFill="background1"/>
          </w:tcPr>
          <w:p w14:paraId="3A2E5FD2"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Local demographics – feeder school pupil number projections</w:t>
            </w:r>
          </w:p>
        </w:tc>
        <w:tc>
          <w:tcPr>
            <w:tcW w:w="706" w:type="dxa"/>
            <w:shd w:val="clear" w:color="auto" w:fill="FFFFFF" w:themeFill="background1"/>
          </w:tcPr>
          <w:p w14:paraId="201ED009" w14:textId="77777777" w:rsidR="00A4116B" w:rsidRPr="00D95CAB" w:rsidRDefault="00A4116B" w:rsidP="008C44FD">
            <w:pPr>
              <w:rPr>
                <w:rFonts w:ascii="Arial" w:hAnsi="Arial" w:cs="Arial"/>
                <w:color w:val="000000" w:themeColor="text1"/>
              </w:rPr>
            </w:pPr>
          </w:p>
        </w:tc>
      </w:tr>
      <w:tr w:rsidR="00D95CAB" w:rsidRPr="00D95CAB" w14:paraId="23686574" w14:textId="77777777" w:rsidTr="00D95CAB">
        <w:tc>
          <w:tcPr>
            <w:tcW w:w="9750" w:type="dxa"/>
            <w:shd w:val="clear" w:color="auto" w:fill="FFFFFF" w:themeFill="background1"/>
          </w:tcPr>
          <w:p w14:paraId="315948AF" w14:textId="77777777" w:rsidR="00181502" w:rsidRPr="00D95CAB" w:rsidRDefault="00181502" w:rsidP="00A4116B">
            <w:pPr>
              <w:rPr>
                <w:rFonts w:ascii="Arial" w:hAnsi="Arial" w:cs="Arial"/>
                <w:color w:val="000000" w:themeColor="text1"/>
              </w:rPr>
            </w:pPr>
            <w:r w:rsidRPr="00D95CAB">
              <w:rPr>
                <w:rFonts w:ascii="Arial" w:hAnsi="Arial" w:cs="Arial"/>
                <w:color w:val="000000" w:themeColor="text1"/>
              </w:rPr>
              <w:t>Insurance cover</w:t>
            </w:r>
          </w:p>
        </w:tc>
        <w:tc>
          <w:tcPr>
            <w:tcW w:w="706" w:type="dxa"/>
            <w:shd w:val="clear" w:color="auto" w:fill="FFFFFF" w:themeFill="background1"/>
          </w:tcPr>
          <w:p w14:paraId="4946278F" w14:textId="77777777" w:rsidR="00181502" w:rsidRPr="00D95CAB" w:rsidRDefault="00181502" w:rsidP="008C44FD">
            <w:pPr>
              <w:rPr>
                <w:rFonts w:ascii="Arial" w:hAnsi="Arial" w:cs="Arial"/>
                <w:color w:val="000000" w:themeColor="text1"/>
              </w:rPr>
            </w:pPr>
          </w:p>
        </w:tc>
      </w:tr>
      <w:tr w:rsidR="00D95CAB" w:rsidRPr="00D95CAB" w14:paraId="6A538587" w14:textId="77777777" w:rsidTr="00D95CAB">
        <w:tc>
          <w:tcPr>
            <w:tcW w:w="9750" w:type="dxa"/>
            <w:shd w:val="clear" w:color="auto" w:fill="FFFFFF" w:themeFill="background1"/>
          </w:tcPr>
          <w:p w14:paraId="7708D812" w14:textId="77777777" w:rsidR="00A4116B" w:rsidRPr="00D95CAB" w:rsidRDefault="00A4116B" w:rsidP="00A4116B">
            <w:pPr>
              <w:rPr>
                <w:rFonts w:ascii="Arial" w:hAnsi="Arial" w:cs="Arial"/>
                <w:color w:val="000000" w:themeColor="text1"/>
              </w:rPr>
            </w:pPr>
            <w:r w:rsidRPr="00D95CAB">
              <w:rPr>
                <w:rFonts w:ascii="Arial" w:hAnsi="Arial" w:cs="Arial"/>
                <w:color w:val="000000" w:themeColor="text1"/>
              </w:rPr>
              <w:t>Details of any Fraud or financial irregularity including reporting to ESFA where required</w:t>
            </w:r>
          </w:p>
        </w:tc>
        <w:tc>
          <w:tcPr>
            <w:tcW w:w="706" w:type="dxa"/>
            <w:shd w:val="clear" w:color="auto" w:fill="FFFFFF" w:themeFill="background1"/>
          </w:tcPr>
          <w:p w14:paraId="29562EF0" w14:textId="77777777" w:rsidR="00A4116B" w:rsidRPr="00D95CAB" w:rsidRDefault="00A4116B" w:rsidP="008C44FD">
            <w:pPr>
              <w:rPr>
                <w:rFonts w:ascii="Arial" w:hAnsi="Arial" w:cs="Arial"/>
                <w:color w:val="000000" w:themeColor="text1"/>
              </w:rPr>
            </w:pPr>
          </w:p>
        </w:tc>
      </w:tr>
      <w:tr w:rsidR="00D95CAB" w:rsidRPr="00D95CAB" w14:paraId="081B12AF" w14:textId="77777777" w:rsidTr="00D95CAB">
        <w:tc>
          <w:tcPr>
            <w:tcW w:w="9750" w:type="dxa"/>
            <w:shd w:val="clear" w:color="auto" w:fill="FFFFFF" w:themeFill="background1"/>
          </w:tcPr>
          <w:p w14:paraId="21366BCE" w14:textId="77777777" w:rsidR="00A4116B" w:rsidRPr="00D95CAB" w:rsidRDefault="00042547" w:rsidP="008C44FD">
            <w:pPr>
              <w:rPr>
                <w:rFonts w:ascii="Arial" w:hAnsi="Arial" w:cs="Arial"/>
                <w:color w:val="000000" w:themeColor="text1"/>
              </w:rPr>
            </w:pPr>
            <w:r w:rsidRPr="00D95CAB">
              <w:rPr>
                <w:rFonts w:ascii="Arial" w:hAnsi="Arial" w:cs="Arial"/>
                <w:b/>
                <w:color w:val="000000" w:themeColor="text1"/>
              </w:rPr>
              <w:t>Income/Funding/Sales/Services Due Diligence</w:t>
            </w:r>
          </w:p>
        </w:tc>
        <w:tc>
          <w:tcPr>
            <w:tcW w:w="706" w:type="dxa"/>
            <w:shd w:val="clear" w:color="auto" w:fill="FFFFFF" w:themeFill="background1"/>
          </w:tcPr>
          <w:p w14:paraId="3FD2768F" w14:textId="77777777" w:rsidR="00A4116B" w:rsidRPr="00D95CAB" w:rsidRDefault="00A4116B" w:rsidP="008C44FD">
            <w:pPr>
              <w:rPr>
                <w:rFonts w:ascii="Arial" w:hAnsi="Arial" w:cs="Arial"/>
                <w:color w:val="000000" w:themeColor="text1"/>
              </w:rPr>
            </w:pPr>
          </w:p>
        </w:tc>
      </w:tr>
      <w:tr w:rsidR="00D95CAB" w:rsidRPr="00D95CAB" w14:paraId="08B4E4D8" w14:textId="77777777" w:rsidTr="00D95CAB">
        <w:tc>
          <w:tcPr>
            <w:tcW w:w="9750" w:type="dxa"/>
            <w:shd w:val="clear" w:color="auto" w:fill="FFFFFF" w:themeFill="background1"/>
          </w:tcPr>
          <w:p w14:paraId="11A88909" w14:textId="77777777" w:rsidR="00A7765B" w:rsidRPr="00D95CAB" w:rsidRDefault="00A4116B" w:rsidP="00A4116B">
            <w:pPr>
              <w:rPr>
                <w:rFonts w:ascii="Arial" w:hAnsi="Arial" w:cs="Arial"/>
                <w:b/>
                <w:color w:val="000000" w:themeColor="text1"/>
              </w:rPr>
            </w:pPr>
            <w:r w:rsidRPr="00D95CAB">
              <w:rPr>
                <w:rFonts w:ascii="Arial" w:hAnsi="Arial" w:cs="Arial"/>
                <w:color w:val="000000" w:themeColor="text1"/>
              </w:rPr>
              <w:t>Funding</w:t>
            </w:r>
            <w:r w:rsidR="00A7765B" w:rsidRPr="00D95CAB">
              <w:rPr>
                <w:rFonts w:ascii="Arial" w:hAnsi="Arial" w:cs="Arial"/>
                <w:color w:val="000000" w:themeColor="text1"/>
              </w:rPr>
              <w:t xml:space="preserve"> and other revenue streams?</w:t>
            </w:r>
          </w:p>
        </w:tc>
        <w:tc>
          <w:tcPr>
            <w:tcW w:w="706" w:type="dxa"/>
            <w:shd w:val="clear" w:color="auto" w:fill="FFFFFF" w:themeFill="background1"/>
          </w:tcPr>
          <w:p w14:paraId="099DE05C" w14:textId="77777777" w:rsidR="00A7765B" w:rsidRPr="00D95CAB" w:rsidRDefault="00A7765B" w:rsidP="008C44FD">
            <w:pPr>
              <w:rPr>
                <w:rFonts w:ascii="Arial" w:hAnsi="Arial" w:cs="Arial"/>
                <w:color w:val="000000" w:themeColor="text1"/>
              </w:rPr>
            </w:pPr>
          </w:p>
        </w:tc>
      </w:tr>
      <w:tr w:rsidR="00D95CAB" w:rsidRPr="00D95CAB" w14:paraId="05747197" w14:textId="77777777" w:rsidTr="00D95CAB">
        <w:tc>
          <w:tcPr>
            <w:tcW w:w="9750" w:type="dxa"/>
            <w:shd w:val="clear" w:color="auto" w:fill="FFFFFF" w:themeFill="background1"/>
          </w:tcPr>
          <w:p w14:paraId="1EBBE785" w14:textId="77777777" w:rsidR="00A7765B" w:rsidRPr="00D95CAB" w:rsidRDefault="00A7765B" w:rsidP="008C44FD">
            <w:pPr>
              <w:rPr>
                <w:rFonts w:ascii="Arial" w:hAnsi="Arial" w:cs="Arial"/>
                <w:b/>
                <w:color w:val="000000" w:themeColor="text1"/>
              </w:rPr>
            </w:pPr>
            <w:r w:rsidRPr="00D95CAB">
              <w:rPr>
                <w:rFonts w:ascii="Arial" w:hAnsi="Arial" w:cs="Arial"/>
                <w:color w:val="000000" w:themeColor="text1"/>
              </w:rPr>
              <w:t>Breakdown of full income analysis</w:t>
            </w:r>
          </w:p>
        </w:tc>
        <w:tc>
          <w:tcPr>
            <w:tcW w:w="706" w:type="dxa"/>
            <w:shd w:val="clear" w:color="auto" w:fill="FFFFFF" w:themeFill="background1"/>
          </w:tcPr>
          <w:p w14:paraId="29ADA3DF" w14:textId="77777777" w:rsidR="00A7765B" w:rsidRPr="00D95CAB" w:rsidRDefault="00A7765B" w:rsidP="008C44FD">
            <w:pPr>
              <w:rPr>
                <w:rFonts w:ascii="Arial" w:hAnsi="Arial" w:cs="Arial"/>
                <w:color w:val="000000" w:themeColor="text1"/>
              </w:rPr>
            </w:pPr>
          </w:p>
        </w:tc>
      </w:tr>
      <w:tr w:rsidR="00D95CAB" w:rsidRPr="00D95CAB" w14:paraId="7B0D0B13" w14:textId="77777777" w:rsidTr="00D95CAB">
        <w:tc>
          <w:tcPr>
            <w:tcW w:w="9750" w:type="dxa"/>
            <w:shd w:val="clear" w:color="auto" w:fill="FFFFFF" w:themeFill="background1"/>
          </w:tcPr>
          <w:p w14:paraId="5F365D95" w14:textId="77777777" w:rsidR="00A90D51" w:rsidRPr="00D95CAB" w:rsidRDefault="00A90D51" w:rsidP="00A90D51">
            <w:pPr>
              <w:rPr>
                <w:rFonts w:ascii="Arial" w:hAnsi="Arial" w:cs="Arial"/>
                <w:color w:val="000000" w:themeColor="text1"/>
              </w:rPr>
            </w:pPr>
            <w:r w:rsidRPr="00D95CAB">
              <w:rPr>
                <w:rFonts w:ascii="Arial" w:hAnsi="Arial" w:cs="Arial"/>
                <w:color w:val="000000" w:themeColor="text1"/>
              </w:rPr>
              <w:t>Grant income – both recurring and one-off grants</w:t>
            </w:r>
            <w:r w:rsidR="00A64BD4" w:rsidRPr="00D95CAB">
              <w:rPr>
                <w:rFonts w:ascii="Arial" w:hAnsi="Arial" w:cs="Arial"/>
                <w:color w:val="000000" w:themeColor="text1"/>
              </w:rPr>
              <w:t>,</w:t>
            </w:r>
            <w:r w:rsidRPr="00D95CAB">
              <w:rPr>
                <w:rFonts w:ascii="Arial" w:hAnsi="Arial" w:cs="Arial"/>
                <w:color w:val="000000" w:themeColor="text1"/>
              </w:rPr>
              <w:t xml:space="preserve"> </w:t>
            </w:r>
            <w:r w:rsidR="00A64BD4" w:rsidRPr="00D95CAB">
              <w:rPr>
                <w:rFonts w:ascii="Arial" w:hAnsi="Arial" w:cs="Arial"/>
                <w:color w:val="000000" w:themeColor="text1"/>
              </w:rPr>
              <w:t>revenue and capital (ESFA, DfE, external organisations)</w:t>
            </w:r>
          </w:p>
        </w:tc>
        <w:tc>
          <w:tcPr>
            <w:tcW w:w="706" w:type="dxa"/>
            <w:shd w:val="clear" w:color="auto" w:fill="FFFFFF" w:themeFill="background1"/>
          </w:tcPr>
          <w:p w14:paraId="43B11204" w14:textId="77777777" w:rsidR="00A90D51" w:rsidRPr="00D95CAB" w:rsidRDefault="00A90D51" w:rsidP="008C44FD">
            <w:pPr>
              <w:rPr>
                <w:rFonts w:ascii="Arial" w:hAnsi="Arial" w:cs="Arial"/>
                <w:color w:val="000000" w:themeColor="text1"/>
              </w:rPr>
            </w:pPr>
          </w:p>
        </w:tc>
      </w:tr>
      <w:tr w:rsidR="00D95CAB" w:rsidRPr="00D95CAB" w14:paraId="0B012B1E" w14:textId="77777777" w:rsidTr="00D95CAB">
        <w:tc>
          <w:tcPr>
            <w:tcW w:w="9750" w:type="dxa"/>
            <w:shd w:val="clear" w:color="auto" w:fill="FFFFFF" w:themeFill="background1"/>
          </w:tcPr>
          <w:p w14:paraId="3E6EE01F" w14:textId="77777777" w:rsidR="00A7765B" w:rsidRPr="00D95CAB" w:rsidRDefault="00A7765B" w:rsidP="008C44FD">
            <w:pPr>
              <w:rPr>
                <w:rFonts w:ascii="Arial" w:hAnsi="Arial" w:cs="Arial"/>
                <w:b/>
                <w:color w:val="000000" w:themeColor="text1"/>
              </w:rPr>
            </w:pPr>
            <w:r w:rsidRPr="00D95CAB">
              <w:rPr>
                <w:rFonts w:ascii="Arial" w:hAnsi="Arial" w:cs="Arial"/>
                <w:color w:val="000000" w:themeColor="text1"/>
              </w:rPr>
              <w:t>KPI data on a monthly or termly basis</w:t>
            </w:r>
          </w:p>
        </w:tc>
        <w:tc>
          <w:tcPr>
            <w:tcW w:w="706" w:type="dxa"/>
            <w:shd w:val="clear" w:color="auto" w:fill="FFFFFF" w:themeFill="background1"/>
          </w:tcPr>
          <w:p w14:paraId="3E98E7CB" w14:textId="77777777" w:rsidR="00A7765B" w:rsidRPr="00D95CAB" w:rsidRDefault="00A7765B" w:rsidP="008C44FD">
            <w:pPr>
              <w:rPr>
                <w:rFonts w:ascii="Arial" w:hAnsi="Arial" w:cs="Arial"/>
                <w:color w:val="000000" w:themeColor="text1"/>
              </w:rPr>
            </w:pPr>
          </w:p>
        </w:tc>
      </w:tr>
      <w:tr w:rsidR="00D95CAB" w:rsidRPr="00D95CAB" w14:paraId="1E077FBB" w14:textId="77777777" w:rsidTr="00D95CAB">
        <w:tc>
          <w:tcPr>
            <w:tcW w:w="9750" w:type="dxa"/>
            <w:shd w:val="clear" w:color="auto" w:fill="FFFFFF" w:themeFill="background1"/>
          </w:tcPr>
          <w:p w14:paraId="46DFE59B" w14:textId="37516BAA" w:rsidR="00A7765B" w:rsidRPr="00D95CAB" w:rsidRDefault="00A7765B" w:rsidP="008C44FD">
            <w:pPr>
              <w:rPr>
                <w:rFonts w:ascii="Arial" w:hAnsi="Arial" w:cs="Arial"/>
                <w:color w:val="000000" w:themeColor="text1"/>
              </w:rPr>
            </w:pPr>
            <w:r w:rsidRPr="00D95CAB">
              <w:rPr>
                <w:rFonts w:ascii="Arial" w:hAnsi="Arial" w:cs="Arial"/>
                <w:color w:val="000000" w:themeColor="text1"/>
              </w:rPr>
              <w:t>Student numbers against forecasts and at least 3</w:t>
            </w:r>
            <w:r w:rsidR="00D95CAB">
              <w:rPr>
                <w:rFonts w:ascii="Arial" w:hAnsi="Arial" w:cs="Arial"/>
                <w:color w:val="000000" w:themeColor="text1"/>
              </w:rPr>
              <w:t>-</w:t>
            </w:r>
            <w:r w:rsidRPr="00D95CAB">
              <w:rPr>
                <w:rFonts w:ascii="Arial" w:hAnsi="Arial" w:cs="Arial"/>
                <w:color w:val="000000" w:themeColor="text1"/>
              </w:rPr>
              <w:t>year forecast data</w:t>
            </w:r>
            <w:r w:rsidR="00C57415" w:rsidRPr="00D95CAB">
              <w:rPr>
                <w:rFonts w:ascii="Arial" w:hAnsi="Arial" w:cs="Arial"/>
                <w:color w:val="000000" w:themeColor="text1"/>
              </w:rPr>
              <w:t xml:space="preserve"> and past 3 years to view trajectory</w:t>
            </w:r>
          </w:p>
        </w:tc>
        <w:tc>
          <w:tcPr>
            <w:tcW w:w="706" w:type="dxa"/>
            <w:shd w:val="clear" w:color="auto" w:fill="FFFFFF" w:themeFill="background1"/>
          </w:tcPr>
          <w:p w14:paraId="16783EA2" w14:textId="77777777" w:rsidR="00A7765B" w:rsidRPr="00D95CAB" w:rsidRDefault="00A7765B" w:rsidP="008C44FD">
            <w:pPr>
              <w:rPr>
                <w:rFonts w:ascii="Arial" w:hAnsi="Arial" w:cs="Arial"/>
                <w:color w:val="000000" w:themeColor="text1"/>
              </w:rPr>
            </w:pPr>
          </w:p>
        </w:tc>
      </w:tr>
      <w:tr w:rsidR="00D95CAB" w:rsidRPr="00D95CAB" w14:paraId="636DDB9E" w14:textId="77777777" w:rsidTr="00D95CAB">
        <w:tc>
          <w:tcPr>
            <w:tcW w:w="9750" w:type="dxa"/>
            <w:shd w:val="clear" w:color="auto" w:fill="FFFFFF" w:themeFill="background1"/>
          </w:tcPr>
          <w:p w14:paraId="20BBE939" w14:textId="77777777" w:rsidR="00A7765B" w:rsidRPr="00D95CAB" w:rsidRDefault="00A7765B" w:rsidP="00D558C7">
            <w:pPr>
              <w:rPr>
                <w:rFonts w:ascii="Arial" w:hAnsi="Arial" w:cs="Arial"/>
                <w:color w:val="000000" w:themeColor="text1"/>
              </w:rPr>
            </w:pPr>
            <w:r w:rsidRPr="00D95CAB">
              <w:rPr>
                <w:rFonts w:ascii="Arial" w:hAnsi="Arial" w:cs="Arial"/>
                <w:color w:val="000000" w:themeColor="text1"/>
              </w:rPr>
              <w:t>Any losses of students or income?</w:t>
            </w:r>
            <w:r w:rsidR="00773A29" w:rsidRPr="00D95CAB">
              <w:rPr>
                <w:rFonts w:ascii="Arial" w:hAnsi="Arial" w:cs="Arial"/>
                <w:color w:val="000000" w:themeColor="text1"/>
              </w:rPr>
              <w:t xml:space="preserve"> (and the reason for the losses, e.g. </w:t>
            </w:r>
            <w:r w:rsidR="00D558C7" w:rsidRPr="00D95CAB">
              <w:rPr>
                <w:rFonts w:ascii="Arial" w:hAnsi="Arial" w:cs="Arial"/>
                <w:color w:val="000000" w:themeColor="text1"/>
              </w:rPr>
              <w:t>parent/</w:t>
            </w:r>
            <w:r w:rsidR="00773A29" w:rsidRPr="00D95CAB">
              <w:rPr>
                <w:rFonts w:ascii="Arial" w:hAnsi="Arial" w:cs="Arial"/>
                <w:color w:val="000000" w:themeColor="text1"/>
              </w:rPr>
              <w:t>student exit interview</w:t>
            </w:r>
            <w:r w:rsidR="00D558C7" w:rsidRPr="00D95CAB">
              <w:rPr>
                <w:rFonts w:ascii="Arial" w:hAnsi="Arial" w:cs="Arial"/>
                <w:color w:val="000000" w:themeColor="text1"/>
              </w:rPr>
              <w:t>s</w:t>
            </w:r>
            <w:r w:rsidR="00773A29" w:rsidRPr="00D95CAB">
              <w:rPr>
                <w:rFonts w:ascii="Arial" w:hAnsi="Arial" w:cs="Arial"/>
                <w:color w:val="000000" w:themeColor="text1"/>
              </w:rPr>
              <w:t>?)</w:t>
            </w:r>
          </w:p>
        </w:tc>
        <w:tc>
          <w:tcPr>
            <w:tcW w:w="706" w:type="dxa"/>
            <w:shd w:val="clear" w:color="auto" w:fill="FFFFFF" w:themeFill="background1"/>
          </w:tcPr>
          <w:p w14:paraId="63EF03B3" w14:textId="77777777" w:rsidR="00A7765B" w:rsidRPr="00D95CAB" w:rsidRDefault="00A7765B" w:rsidP="008C44FD">
            <w:pPr>
              <w:rPr>
                <w:rFonts w:ascii="Arial" w:hAnsi="Arial" w:cs="Arial"/>
                <w:color w:val="000000" w:themeColor="text1"/>
              </w:rPr>
            </w:pPr>
          </w:p>
        </w:tc>
      </w:tr>
      <w:tr w:rsidR="00D95CAB" w:rsidRPr="00D95CAB" w14:paraId="75D0CF36" w14:textId="77777777" w:rsidTr="00D95CAB">
        <w:tc>
          <w:tcPr>
            <w:tcW w:w="9750" w:type="dxa"/>
            <w:tcBorders>
              <w:bottom w:val="single" w:sz="4" w:space="0" w:color="auto"/>
            </w:tcBorders>
            <w:shd w:val="clear" w:color="auto" w:fill="FFFFFF" w:themeFill="background1"/>
          </w:tcPr>
          <w:p w14:paraId="088F2454"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What are the surrounding educational circumstances?</w:t>
            </w:r>
          </w:p>
        </w:tc>
        <w:tc>
          <w:tcPr>
            <w:tcW w:w="706" w:type="dxa"/>
            <w:tcBorders>
              <w:bottom w:val="single" w:sz="4" w:space="0" w:color="auto"/>
            </w:tcBorders>
            <w:shd w:val="clear" w:color="auto" w:fill="FFFFFF" w:themeFill="background1"/>
          </w:tcPr>
          <w:p w14:paraId="76715B84" w14:textId="77777777" w:rsidR="00A7765B" w:rsidRPr="00D95CAB" w:rsidRDefault="00A7765B" w:rsidP="008C44FD">
            <w:pPr>
              <w:rPr>
                <w:rFonts w:ascii="Arial" w:hAnsi="Arial" w:cs="Arial"/>
                <w:color w:val="000000" w:themeColor="text1"/>
              </w:rPr>
            </w:pPr>
          </w:p>
        </w:tc>
      </w:tr>
      <w:tr w:rsidR="00D95CAB" w:rsidRPr="00D95CAB" w14:paraId="1200C3A7" w14:textId="77777777" w:rsidTr="00D95CAB">
        <w:tc>
          <w:tcPr>
            <w:tcW w:w="9750" w:type="dxa"/>
            <w:tcBorders>
              <w:bottom w:val="single" w:sz="4" w:space="0" w:color="auto"/>
            </w:tcBorders>
            <w:shd w:val="clear" w:color="auto" w:fill="FFFFFF" w:themeFill="background1"/>
          </w:tcPr>
          <w:p w14:paraId="66AA38FC" w14:textId="77777777" w:rsidR="000674A1" w:rsidRPr="00D95CAB" w:rsidRDefault="000674A1" w:rsidP="008C44FD">
            <w:pPr>
              <w:rPr>
                <w:rFonts w:ascii="Arial" w:hAnsi="Arial" w:cs="Arial"/>
                <w:color w:val="000000" w:themeColor="text1"/>
              </w:rPr>
            </w:pPr>
            <w:r w:rsidRPr="00D95CAB">
              <w:rPr>
                <w:rFonts w:ascii="Arial" w:hAnsi="Arial" w:cs="Arial"/>
                <w:color w:val="000000" w:themeColor="text1"/>
              </w:rPr>
              <w:t>Benchmarking</w:t>
            </w:r>
            <w:r w:rsidR="00A90D51" w:rsidRPr="00D95CAB">
              <w:rPr>
                <w:rFonts w:ascii="Arial" w:hAnsi="Arial" w:cs="Arial"/>
                <w:color w:val="000000" w:themeColor="text1"/>
              </w:rPr>
              <w:t xml:space="preserve"> – ICFP analysis. School Resource Management </w:t>
            </w:r>
            <w:r w:rsidR="00A64BD4" w:rsidRPr="00D95CAB">
              <w:rPr>
                <w:rFonts w:ascii="Arial" w:hAnsi="Arial" w:cs="Arial"/>
                <w:color w:val="000000" w:themeColor="text1"/>
              </w:rPr>
              <w:t>Self-Assessment and actions identified</w:t>
            </w:r>
          </w:p>
        </w:tc>
        <w:tc>
          <w:tcPr>
            <w:tcW w:w="706" w:type="dxa"/>
            <w:tcBorders>
              <w:bottom w:val="single" w:sz="4" w:space="0" w:color="auto"/>
            </w:tcBorders>
            <w:shd w:val="clear" w:color="auto" w:fill="FFFFFF" w:themeFill="background1"/>
          </w:tcPr>
          <w:p w14:paraId="2B590AD1" w14:textId="77777777" w:rsidR="000674A1" w:rsidRPr="00D95CAB" w:rsidRDefault="000674A1" w:rsidP="008C44FD">
            <w:pPr>
              <w:rPr>
                <w:rFonts w:ascii="Arial" w:hAnsi="Arial" w:cs="Arial"/>
                <w:color w:val="000000" w:themeColor="text1"/>
              </w:rPr>
            </w:pPr>
          </w:p>
        </w:tc>
      </w:tr>
      <w:tr w:rsidR="00D95CAB" w:rsidRPr="00D95CAB" w14:paraId="5C40150E" w14:textId="77777777" w:rsidTr="00D95CAB">
        <w:tc>
          <w:tcPr>
            <w:tcW w:w="9750" w:type="dxa"/>
            <w:shd w:val="clear" w:color="auto" w:fill="FFFFFF" w:themeFill="background1"/>
          </w:tcPr>
          <w:p w14:paraId="425E9B56" w14:textId="77777777" w:rsidR="00A7765B" w:rsidRPr="00D95CAB" w:rsidRDefault="00042547" w:rsidP="008C44FD">
            <w:pPr>
              <w:rPr>
                <w:rFonts w:ascii="Arial" w:hAnsi="Arial" w:cs="Arial"/>
                <w:color w:val="000000" w:themeColor="text1"/>
              </w:rPr>
            </w:pPr>
            <w:r w:rsidRPr="00D95CAB">
              <w:rPr>
                <w:rFonts w:ascii="Arial" w:hAnsi="Arial" w:cs="Arial"/>
                <w:b/>
                <w:color w:val="000000" w:themeColor="text1"/>
              </w:rPr>
              <w:t>Expenditure Due Diligence</w:t>
            </w:r>
          </w:p>
        </w:tc>
        <w:tc>
          <w:tcPr>
            <w:tcW w:w="706" w:type="dxa"/>
            <w:shd w:val="clear" w:color="auto" w:fill="FFFFFF" w:themeFill="background1"/>
          </w:tcPr>
          <w:p w14:paraId="4279F886" w14:textId="77777777" w:rsidR="00A7765B" w:rsidRPr="00D95CAB" w:rsidRDefault="00A7765B" w:rsidP="008C44FD">
            <w:pPr>
              <w:rPr>
                <w:rFonts w:ascii="Arial" w:hAnsi="Arial" w:cs="Arial"/>
                <w:color w:val="000000" w:themeColor="text1"/>
              </w:rPr>
            </w:pPr>
          </w:p>
        </w:tc>
      </w:tr>
      <w:tr w:rsidR="00D95CAB" w:rsidRPr="00D95CAB" w14:paraId="43F90B89" w14:textId="77777777" w:rsidTr="00D95CAB">
        <w:tc>
          <w:tcPr>
            <w:tcW w:w="9750" w:type="dxa"/>
            <w:shd w:val="clear" w:color="auto" w:fill="FFFFFF" w:themeFill="background1"/>
          </w:tcPr>
          <w:p w14:paraId="217494E7"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Analysis of monthly gross margin and operating margin with explanations for any significant changes</w:t>
            </w:r>
          </w:p>
        </w:tc>
        <w:tc>
          <w:tcPr>
            <w:tcW w:w="706" w:type="dxa"/>
            <w:shd w:val="clear" w:color="auto" w:fill="FFFFFF" w:themeFill="background1"/>
          </w:tcPr>
          <w:p w14:paraId="10811B17" w14:textId="77777777" w:rsidR="00A7765B" w:rsidRPr="00D95CAB" w:rsidRDefault="00A7765B" w:rsidP="008C44FD">
            <w:pPr>
              <w:rPr>
                <w:rFonts w:ascii="Arial" w:hAnsi="Arial" w:cs="Arial"/>
                <w:color w:val="000000" w:themeColor="text1"/>
              </w:rPr>
            </w:pPr>
          </w:p>
        </w:tc>
      </w:tr>
      <w:tr w:rsidR="00D95CAB" w:rsidRPr="00D95CAB" w14:paraId="58325933" w14:textId="77777777" w:rsidTr="00D95CAB">
        <w:tc>
          <w:tcPr>
            <w:tcW w:w="9750" w:type="dxa"/>
            <w:shd w:val="clear" w:color="auto" w:fill="FFFFFF" w:themeFill="background1"/>
          </w:tcPr>
          <w:p w14:paraId="443C59DD"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What are the variable costs?</w:t>
            </w:r>
          </w:p>
        </w:tc>
        <w:tc>
          <w:tcPr>
            <w:tcW w:w="706" w:type="dxa"/>
            <w:shd w:val="clear" w:color="auto" w:fill="FFFFFF" w:themeFill="background1"/>
          </w:tcPr>
          <w:p w14:paraId="5A505DFB" w14:textId="77777777" w:rsidR="00A7765B" w:rsidRPr="00D95CAB" w:rsidRDefault="00A7765B" w:rsidP="008C44FD">
            <w:pPr>
              <w:rPr>
                <w:rFonts w:ascii="Arial" w:hAnsi="Arial" w:cs="Arial"/>
                <w:color w:val="000000" w:themeColor="text1"/>
              </w:rPr>
            </w:pPr>
          </w:p>
        </w:tc>
      </w:tr>
      <w:tr w:rsidR="00D95CAB" w:rsidRPr="00D95CAB" w14:paraId="32486FD9" w14:textId="77777777" w:rsidTr="00D95CAB">
        <w:tc>
          <w:tcPr>
            <w:tcW w:w="9750" w:type="dxa"/>
            <w:shd w:val="clear" w:color="auto" w:fill="FFFFFF" w:themeFill="background1"/>
          </w:tcPr>
          <w:p w14:paraId="1E94CC67" w14:textId="77777777" w:rsidR="00A7765B" w:rsidRPr="00D95CAB" w:rsidRDefault="00A7765B" w:rsidP="008C44FD">
            <w:pPr>
              <w:rPr>
                <w:rFonts w:ascii="Arial" w:hAnsi="Arial" w:cs="Arial"/>
                <w:b/>
                <w:color w:val="000000" w:themeColor="text1"/>
              </w:rPr>
            </w:pPr>
            <w:r w:rsidRPr="00D95CAB">
              <w:rPr>
                <w:rFonts w:ascii="Arial" w:hAnsi="Arial" w:cs="Arial"/>
                <w:color w:val="000000" w:themeColor="text1"/>
              </w:rPr>
              <w:t>What are the fixed costs?</w:t>
            </w:r>
          </w:p>
        </w:tc>
        <w:tc>
          <w:tcPr>
            <w:tcW w:w="706" w:type="dxa"/>
            <w:shd w:val="clear" w:color="auto" w:fill="FFFFFF" w:themeFill="background1"/>
          </w:tcPr>
          <w:p w14:paraId="4D723AD9" w14:textId="77777777" w:rsidR="00A7765B" w:rsidRPr="00D95CAB" w:rsidRDefault="00A7765B" w:rsidP="008C44FD">
            <w:pPr>
              <w:rPr>
                <w:rFonts w:ascii="Arial" w:hAnsi="Arial" w:cs="Arial"/>
                <w:color w:val="000000" w:themeColor="text1"/>
              </w:rPr>
            </w:pPr>
          </w:p>
        </w:tc>
      </w:tr>
      <w:tr w:rsidR="00D95CAB" w:rsidRPr="00D95CAB" w14:paraId="331A5CBB" w14:textId="77777777" w:rsidTr="00D95CAB">
        <w:tc>
          <w:tcPr>
            <w:tcW w:w="9750" w:type="dxa"/>
            <w:shd w:val="clear" w:color="auto" w:fill="FFFFFF" w:themeFill="background1"/>
          </w:tcPr>
          <w:p w14:paraId="1FF7A995"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 xml:space="preserve">% of staffing against </w:t>
            </w:r>
            <w:r w:rsidR="00CA4DFA" w:rsidRPr="00D95CAB">
              <w:rPr>
                <w:rFonts w:ascii="Arial" w:hAnsi="Arial" w:cs="Arial"/>
                <w:color w:val="000000" w:themeColor="text1"/>
              </w:rPr>
              <w:t>EFSA</w:t>
            </w:r>
            <w:r w:rsidRPr="00D95CAB">
              <w:rPr>
                <w:rFonts w:ascii="Arial" w:hAnsi="Arial" w:cs="Arial"/>
                <w:color w:val="000000" w:themeColor="text1"/>
              </w:rPr>
              <w:t xml:space="preserve"> budget (now and for previous 3 years)</w:t>
            </w:r>
          </w:p>
        </w:tc>
        <w:tc>
          <w:tcPr>
            <w:tcW w:w="706" w:type="dxa"/>
            <w:shd w:val="clear" w:color="auto" w:fill="FFFFFF" w:themeFill="background1"/>
          </w:tcPr>
          <w:p w14:paraId="7B31731F" w14:textId="77777777" w:rsidR="00A7765B" w:rsidRPr="00D95CAB" w:rsidRDefault="00A7765B" w:rsidP="008C44FD">
            <w:pPr>
              <w:rPr>
                <w:rFonts w:ascii="Arial" w:hAnsi="Arial" w:cs="Arial"/>
                <w:color w:val="000000" w:themeColor="text1"/>
              </w:rPr>
            </w:pPr>
          </w:p>
        </w:tc>
      </w:tr>
      <w:tr w:rsidR="00D95CAB" w:rsidRPr="00D95CAB" w14:paraId="2E2FF13C" w14:textId="77777777" w:rsidTr="00D95CAB">
        <w:tc>
          <w:tcPr>
            <w:tcW w:w="9750" w:type="dxa"/>
            <w:shd w:val="clear" w:color="auto" w:fill="FFFFFF" w:themeFill="background1"/>
          </w:tcPr>
          <w:p w14:paraId="15643E23"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 of staffing against total budget (now and for previous 3 years)</w:t>
            </w:r>
          </w:p>
        </w:tc>
        <w:tc>
          <w:tcPr>
            <w:tcW w:w="706" w:type="dxa"/>
            <w:shd w:val="clear" w:color="auto" w:fill="FFFFFF" w:themeFill="background1"/>
          </w:tcPr>
          <w:p w14:paraId="41B09424" w14:textId="77777777" w:rsidR="00A7765B" w:rsidRPr="00D95CAB" w:rsidRDefault="00A7765B" w:rsidP="008C44FD">
            <w:pPr>
              <w:rPr>
                <w:rFonts w:ascii="Arial" w:hAnsi="Arial" w:cs="Arial"/>
                <w:color w:val="000000" w:themeColor="text1"/>
              </w:rPr>
            </w:pPr>
          </w:p>
        </w:tc>
      </w:tr>
      <w:tr w:rsidR="00D95CAB" w:rsidRPr="00D95CAB" w14:paraId="20BBF257" w14:textId="77777777" w:rsidTr="00D95CAB">
        <w:tc>
          <w:tcPr>
            <w:tcW w:w="9750" w:type="dxa"/>
            <w:shd w:val="clear" w:color="auto" w:fill="FFFFFF" w:themeFill="background1"/>
          </w:tcPr>
          <w:p w14:paraId="00466191"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 xml:space="preserve">Total generated income per student </w:t>
            </w:r>
            <w:r w:rsidR="00773A29" w:rsidRPr="00D95CAB">
              <w:rPr>
                <w:rFonts w:ascii="Arial" w:hAnsi="Arial" w:cs="Arial"/>
                <w:color w:val="000000" w:themeColor="text1"/>
              </w:rPr>
              <w:t xml:space="preserve">(including SEND / Pupil </w:t>
            </w:r>
            <w:r w:rsidR="00A90D51" w:rsidRPr="00D95CAB">
              <w:rPr>
                <w:rFonts w:ascii="Arial" w:hAnsi="Arial" w:cs="Arial"/>
                <w:color w:val="000000" w:themeColor="text1"/>
              </w:rPr>
              <w:t>Premium</w:t>
            </w:r>
            <w:r w:rsidR="00773A29" w:rsidRPr="00D95CAB">
              <w:rPr>
                <w:rFonts w:ascii="Arial" w:hAnsi="Arial" w:cs="Arial"/>
                <w:color w:val="000000" w:themeColor="text1"/>
              </w:rPr>
              <w:t xml:space="preserve">, </w:t>
            </w:r>
            <w:r w:rsidR="00A90D51" w:rsidRPr="00D95CAB">
              <w:rPr>
                <w:rFonts w:ascii="Arial" w:hAnsi="Arial" w:cs="Arial"/>
                <w:color w:val="000000" w:themeColor="text1"/>
              </w:rPr>
              <w:t>etc.</w:t>
            </w:r>
            <w:r w:rsidR="00773A29" w:rsidRPr="00D95CAB">
              <w:rPr>
                <w:rFonts w:ascii="Arial" w:hAnsi="Arial" w:cs="Arial"/>
                <w:color w:val="000000" w:themeColor="text1"/>
              </w:rPr>
              <w:t>)</w:t>
            </w:r>
          </w:p>
        </w:tc>
        <w:tc>
          <w:tcPr>
            <w:tcW w:w="706" w:type="dxa"/>
            <w:shd w:val="clear" w:color="auto" w:fill="FFFFFF" w:themeFill="background1"/>
          </w:tcPr>
          <w:p w14:paraId="2719B831" w14:textId="77777777" w:rsidR="00A7765B" w:rsidRPr="00D95CAB" w:rsidRDefault="00A7765B" w:rsidP="008C44FD">
            <w:pPr>
              <w:rPr>
                <w:rFonts w:ascii="Arial" w:hAnsi="Arial" w:cs="Arial"/>
                <w:color w:val="000000" w:themeColor="text1"/>
              </w:rPr>
            </w:pPr>
          </w:p>
        </w:tc>
      </w:tr>
      <w:tr w:rsidR="00D95CAB" w:rsidRPr="00D95CAB" w14:paraId="36A787C0" w14:textId="77777777" w:rsidTr="00D95CAB">
        <w:tc>
          <w:tcPr>
            <w:tcW w:w="9750" w:type="dxa"/>
            <w:shd w:val="clear" w:color="auto" w:fill="FFFFFF" w:themeFill="background1"/>
          </w:tcPr>
          <w:p w14:paraId="654CC0DB"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Information of any one-off costs in the last 3 years</w:t>
            </w:r>
          </w:p>
        </w:tc>
        <w:tc>
          <w:tcPr>
            <w:tcW w:w="706" w:type="dxa"/>
            <w:shd w:val="clear" w:color="auto" w:fill="FFFFFF" w:themeFill="background1"/>
          </w:tcPr>
          <w:p w14:paraId="4C8F75D0" w14:textId="77777777" w:rsidR="00A7765B" w:rsidRPr="00D95CAB" w:rsidRDefault="00A7765B" w:rsidP="008C44FD">
            <w:pPr>
              <w:rPr>
                <w:rFonts w:ascii="Arial" w:hAnsi="Arial" w:cs="Arial"/>
                <w:color w:val="000000" w:themeColor="text1"/>
              </w:rPr>
            </w:pPr>
          </w:p>
        </w:tc>
      </w:tr>
      <w:tr w:rsidR="00D95CAB" w:rsidRPr="00D95CAB" w14:paraId="1EB5F744" w14:textId="77777777" w:rsidTr="00D95CAB">
        <w:tc>
          <w:tcPr>
            <w:tcW w:w="9750" w:type="dxa"/>
            <w:shd w:val="clear" w:color="auto" w:fill="FFFFFF" w:themeFill="background1"/>
          </w:tcPr>
          <w:p w14:paraId="540FACC3" w14:textId="77777777" w:rsidR="00A7765B" w:rsidRPr="00D95CAB" w:rsidRDefault="00D63AED" w:rsidP="008C44FD">
            <w:pPr>
              <w:rPr>
                <w:rFonts w:ascii="Arial" w:hAnsi="Arial" w:cs="Arial"/>
                <w:color w:val="000000" w:themeColor="text1"/>
              </w:rPr>
            </w:pPr>
            <w:r w:rsidRPr="00D95CAB">
              <w:rPr>
                <w:rFonts w:ascii="Arial" w:hAnsi="Arial" w:cs="Arial"/>
                <w:color w:val="000000" w:themeColor="text1"/>
              </w:rPr>
              <w:t>B</w:t>
            </w:r>
            <w:r w:rsidR="00A7765B" w:rsidRPr="00D95CAB">
              <w:rPr>
                <w:rFonts w:ascii="Arial" w:hAnsi="Arial" w:cs="Arial"/>
                <w:color w:val="000000" w:themeColor="text1"/>
              </w:rPr>
              <w:t>reakdown of costs by supplier</w:t>
            </w:r>
          </w:p>
        </w:tc>
        <w:tc>
          <w:tcPr>
            <w:tcW w:w="706" w:type="dxa"/>
            <w:shd w:val="clear" w:color="auto" w:fill="FFFFFF" w:themeFill="background1"/>
          </w:tcPr>
          <w:p w14:paraId="786390C6" w14:textId="77777777" w:rsidR="00A7765B" w:rsidRPr="00D95CAB" w:rsidRDefault="00A7765B" w:rsidP="008C44FD">
            <w:pPr>
              <w:rPr>
                <w:rFonts w:ascii="Arial" w:hAnsi="Arial" w:cs="Arial"/>
                <w:color w:val="000000" w:themeColor="text1"/>
              </w:rPr>
            </w:pPr>
          </w:p>
        </w:tc>
      </w:tr>
      <w:tr w:rsidR="00D95CAB" w:rsidRPr="00D95CAB" w14:paraId="0AE82EDF" w14:textId="77777777" w:rsidTr="00D95CAB">
        <w:tc>
          <w:tcPr>
            <w:tcW w:w="9750" w:type="dxa"/>
            <w:tcBorders>
              <w:bottom w:val="single" w:sz="4" w:space="0" w:color="auto"/>
            </w:tcBorders>
            <w:shd w:val="clear" w:color="auto" w:fill="FFFFFF" w:themeFill="background1"/>
          </w:tcPr>
          <w:p w14:paraId="45DB9E94"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If there are any supplier dependencies</w:t>
            </w:r>
          </w:p>
        </w:tc>
        <w:tc>
          <w:tcPr>
            <w:tcW w:w="706" w:type="dxa"/>
            <w:tcBorders>
              <w:bottom w:val="single" w:sz="4" w:space="0" w:color="auto"/>
            </w:tcBorders>
            <w:shd w:val="clear" w:color="auto" w:fill="FFFFFF" w:themeFill="background1"/>
          </w:tcPr>
          <w:p w14:paraId="155F7A6C" w14:textId="77777777" w:rsidR="00A7765B" w:rsidRPr="00D95CAB" w:rsidRDefault="00A7765B" w:rsidP="008C44FD">
            <w:pPr>
              <w:rPr>
                <w:rFonts w:ascii="Arial" w:hAnsi="Arial" w:cs="Arial"/>
                <w:color w:val="000000" w:themeColor="text1"/>
              </w:rPr>
            </w:pPr>
          </w:p>
        </w:tc>
      </w:tr>
      <w:tr w:rsidR="00D95CAB" w:rsidRPr="00D95CAB" w14:paraId="6EA60356" w14:textId="77777777" w:rsidTr="00D95CAB">
        <w:tc>
          <w:tcPr>
            <w:tcW w:w="9750" w:type="dxa"/>
            <w:tcBorders>
              <w:bottom w:val="single" w:sz="4" w:space="0" w:color="auto"/>
            </w:tcBorders>
            <w:shd w:val="clear" w:color="auto" w:fill="FFFFFF" w:themeFill="background1"/>
          </w:tcPr>
          <w:p w14:paraId="085AC5E1" w14:textId="77777777" w:rsidR="00301183" w:rsidRPr="00D95CAB" w:rsidRDefault="00301183" w:rsidP="00A4116B">
            <w:pPr>
              <w:rPr>
                <w:rFonts w:ascii="Arial" w:hAnsi="Arial" w:cs="Arial"/>
                <w:color w:val="000000" w:themeColor="text1"/>
              </w:rPr>
            </w:pPr>
            <w:r w:rsidRPr="00D95CAB">
              <w:rPr>
                <w:rFonts w:ascii="Arial" w:hAnsi="Arial" w:cs="Arial"/>
                <w:color w:val="000000" w:themeColor="text1"/>
              </w:rPr>
              <w:t>Spreadsheet of Service Level Agreements/contracts</w:t>
            </w:r>
            <w:r w:rsidR="00A4116B" w:rsidRPr="00D95CAB">
              <w:rPr>
                <w:rFonts w:ascii="Arial" w:hAnsi="Arial" w:cs="Arial"/>
                <w:color w:val="000000" w:themeColor="text1"/>
              </w:rPr>
              <w:t>/leases</w:t>
            </w:r>
            <w:r w:rsidRPr="00D95CAB">
              <w:rPr>
                <w:rFonts w:ascii="Arial" w:hAnsi="Arial" w:cs="Arial"/>
                <w:color w:val="000000" w:themeColor="text1"/>
              </w:rPr>
              <w:t xml:space="preserve"> with annual expenditure; length of contract and notice period required.  Operational leases and any financial leases, w</w:t>
            </w:r>
            <w:r w:rsidR="00A4116B" w:rsidRPr="00D95CAB">
              <w:rPr>
                <w:rFonts w:ascii="Arial" w:hAnsi="Arial" w:cs="Arial"/>
                <w:color w:val="000000" w:themeColor="text1"/>
              </w:rPr>
              <w:t>it</w:t>
            </w:r>
            <w:r w:rsidRPr="00D95CAB">
              <w:rPr>
                <w:rFonts w:ascii="Arial" w:hAnsi="Arial" w:cs="Arial"/>
                <w:color w:val="000000" w:themeColor="text1"/>
              </w:rPr>
              <w:t>h contract information.</w:t>
            </w:r>
          </w:p>
        </w:tc>
        <w:tc>
          <w:tcPr>
            <w:tcW w:w="706" w:type="dxa"/>
            <w:tcBorders>
              <w:bottom w:val="single" w:sz="4" w:space="0" w:color="auto"/>
            </w:tcBorders>
            <w:shd w:val="clear" w:color="auto" w:fill="FFFFFF" w:themeFill="background1"/>
          </w:tcPr>
          <w:p w14:paraId="1D660A4E" w14:textId="77777777" w:rsidR="00301183" w:rsidRPr="00D95CAB" w:rsidRDefault="00301183" w:rsidP="008C44FD">
            <w:pPr>
              <w:rPr>
                <w:rFonts w:ascii="Arial" w:hAnsi="Arial" w:cs="Arial"/>
                <w:color w:val="000000" w:themeColor="text1"/>
              </w:rPr>
            </w:pPr>
          </w:p>
        </w:tc>
      </w:tr>
      <w:tr w:rsidR="00D95CAB" w:rsidRPr="00D95CAB" w14:paraId="519261EB" w14:textId="77777777" w:rsidTr="00D95CAB">
        <w:tc>
          <w:tcPr>
            <w:tcW w:w="9750" w:type="dxa"/>
            <w:tcBorders>
              <w:bottom w:val="single" w:sz="4" w:space="0" w:color="auto"/>
            </w:tcBorders>
            <w:shd w:val="clear" w:color="auto" w:fill="FFFFFF" w:themeFill="background1"/>
          </w:tcPr>
          <w:p w14:paraId="71DAF280" w14:textId="77777777" w:rsidR="0035046F" w:rsidRPr="00D95CAB" w:rsidRDefault="0035046F" w:rsidP="00A90D51">
            <w:pPr>
              <w:rPr>
                <w:rFonts w:ascii="Arial" w:hAnsi="Arial" w:cs="Arial"/>
                <w:color w:val="000000" w:themeColor="text1"/>
              </w:rPr>
            </w:pPr>
            <w:r w:rsidRPr="00D95CAB">
              <w:rPr>
                <w:rFonts w:ascii="Arial" w:hAnsi="Arial" w:cs="Arial"/>
                <w:color w:val="000000" w:themeColor="text1"/>
              </w:rPr>
              <w:t xml:space="preserve">Insurances – with any claims </w:t>
            </w:r>
            <w:r w:rsidR="00A90D51" w:rsidRPr="00D95CAB">
              <w:rPr>
                <w:rFonts w:ascii="Arial" w:hAnsi="Arial" w:cs="Arial"/>
                <w:color w:val="000000" w:themeColor="text1"/>
              </w:rPr>
              <w:t>made in the past three years and any</w:t>
            </w:r>
            <w:r w:rsidRPr="00D95CAB">
              <w:rPr>
                <w:rFonts w:ascii="Arial" w:hAnsi="Arial" w:cs="Arial"/>
                <w:color w:val="000000" w:themeColor="text1"/>
              </w:rPr>
              <w:t xml:space="preserve"> outstanding</w:t>
            </w:r>
            <w:r w:rsidR="00A90D51" w:rsidRPr="00D95CAB">
              <w:rPr>
                <w:rFonts w:ascii="Arial" w:hAnsi="Arial" w:cs="Arial"/>
                <w:color w:val="000000" w:themeColor="text1"/>
              </w:rPr>
              <w:t xml:space="preserve"> claims</w:t>
            </w:r>
          </w:p>
        </w:tc>
        <w:tc>
          <w:tcPr>
            <w:tcW w:w="706" w:type="dxa"/>
            <w:tcBorders>
              <w:bottom w:val="single" w:sz="4" w:space="0" w:color="auto"/>
            </w:tcBorders>
            <w:shd w:val="clear" w:color="auto" w:fill="FFFFFF" w:themeFill="background1"/>
          </w:tcPr>
          <w:p w14:paraId="779606DE" w14:textId="77777777" w:rsidR="0035046F" w:rsidRPr="00D95CAB" w:rsidRDefault="0035046F" w:rsidP="008C44FD">
            <w:pPr>
              <w:rPr>
                <w:rFonts w:ascii="Arial" w:hAnsi="Arial" w:cs="Arial"/>
                <w:color w:val="000000" w:themeColor="text1"/>
              </w:rPr>
            </w:pPr>
          </w:p>
        </w:tc>
      </w:tr>
      <w:tr w:rsidR="00D95CAB" w:rsidRPr="00D95CAB" w14:paraId="3E5965ED" w14:textId="77777777" w:rsidTr="00D95CAB">
        <w:tc>
          <w:tcPr>
            <w:tcW w:w="9750" w:type="dxa"/>
            <w:tcBorders>
              <w:bottom w:val="single" w:sz="4" w:space="0" w:color="auto"/>
            </w:tcBorders>
            <w:shd w:val="clear" w:color="auto" w:fill="FFFFFF" w:themeFill="background1"/>
          </w:tcPr>
          <w:p w14:paraId="77C3442B" w14:textId="77777777" w:rsidR="00A64BD4" w:rsidRPr="00D95CAB" w:rsidRDefault="00A64BD4" w:rsidP="00A90D51">
            <w:pPr>
              <w:rPr>
                <w:rFonts w:ascii="Arial" w:hAnsi="Arial" w:cs="Arial"/>
                <w:color w:val="000000" w:themeColor="text1"/>
              </w:rPr>
            </w:pPr>
            <w:r w:rsidRPr="00D95CAB">
              <w:rPr>
                <w:rFonts w:ascii="Arial" w:hAnsi="Arial" w:cs="Arial"/>
                <w:color w:val="000000" w:themeColor="text1"/>
              </w:rPr>
              <w:t>Capital works undertaken</w:t>
            </w:r>
          </w:p>
        </w:tc>
        <w:tc>
          <w:tcPr>
            <w:tcW w:w="706" w:type="dxa"/>
            <w:tcBorders>
              <w:bottom w:val="single" w:sz="4" w:space="0" w:color="auto"/>
            </w:tcBorders>
            <w:shd w:val="clear" w:color="auto" w:fill="FFFFFF" w:themeFill="background1"/>
          </w:tcPr>
          <w:p w14:paraId="191B109F" w14:textId="77777777" w:rsidR="00A64BD4" w:rsidRPr="00D95CAB" w:rsidRDefault="00A64BD4" w:rsidP="008C44FD">
            <w:pPr>
              <w:rPr>
                <w:rFonts w:ascii="Arial" w:hAnsi="Arial" w:cs="Arial"/>
                <w:color w:val="000000" w:themeColor="text1"/>
              </w:rPr>
            </w:pPr>
          </w:p>
        </w:tc>
      </w:tr>
      <w:tr w:rsidR="00D95CAB" w:rsidRPr="00D95CAB" w14:paraId="23C7FF89" w14:textId="77777777" w:rsidTr="00D95CAB">
        <w:tc>
          <w:tcPr>
            <w:tcW w:w="9750" w:type="dxa"/>
            <w:shd w:val="clear" w:color="auto" w:fill="FFFFFF" w:themeFill="background1"/>
          </w:tcPr>
          <w:p w14:paraId="06A7F77D" w14:textId="77777777" w:rsidR="00A7765B" w:rsidRPr="00D95CAB" w:rsidRDefault="00042547" w:rsidP="008C44FD">
            <w:pPr>
              <w:rPr>
                <w:rFonts w:ascii="Arial" w:hAnsi="Arial" w:cs="Arial"/>
                <w:color w:val="000000" w:themeColor="text1"/>
              </w:rPr>
            </w:pPr>
            <w:r w:rsidRPr="00D95CAB">
              <w:rPr>
                <w:rFonts w:ascii="Arial" w:hAnsi="Arial" w:cs="Arial"/>
                <w:b/>
                <w:color w:val="000000" w:themeColor="text1"/>
              </w:rPr>
              <w:t>Cash Flow Due Diligence</w:t>
            </w:r>
          </w:p>
        </w:tc>
        <w:tc>
          <w:tcPr>
            <w:tcW w:w="706" w:type="dxa"/>
            <w:shd w:val="clear" w:color="auto" w:fill="FFFFFF" w:themeFill="background1"/>
          </w:tcPr>
          <w:p w14:paraId="74CE2756" w14:textId="77777777" w:rsidR="00A7765B" w:rsidRPr="00D95CAB" w:rsidRDefault="00A7765B" w:rsidP="008C44FD">
            <w:pPr>
              <w:rPr>
                <w:rFonts w:ascii="Arial" w:hAnsi="Arial" w:cs="Arial"/>
                <w:color w:val="000000" w:themeColor="text1"/>
              </w:rPr>
            </w:pPr>
          </w:p>
        </w:tc>
      </w:tr>
      <w:tr w:rsidR="00D95CAB" w:rsidRPr="00D95CAB" w14:paraId="04023B7B" w14:textId="77777777" w:rsidTr="00D95CAB">
        <w:tc>
          <w:tcPr>
            <w:tcW w:w="9750" w:type="dxa"/>
            <w:shd w:val="clear" w:color="auto" w:fill="FFFFFF" w:themeFill="background1"/>
          </w:tcPr>
          <w:p w14:paraId="4AA2F6D2" w14:textId="77777777" w:rsidR="00A7765B" w:rsidRPr="00D95CAB" w:rsidRDefault="00A7765B" w:rsidP="00A90D51">
            <w:pPr>
              <w:rPr>
                <w:rFonts w:ascii="Arial" w:hAnsi="Arial" w:cs="Arial"/>
                <w:color w:val="000000" w:themeColor="text1"/>
              </w:rPr>
            </w:pPr>
            <w:r w:rsidRPr="00D95CAB">
              <w:rPr>
                <w:rFonts w:ascii="Arial" w:hAnsi="Arial" w:cs="Arial"/>
                <w:color w:val="000000" w:themeColor="text1"/>
              </w:rPr>
              <w:t xml:space="preserve">Details and timing of large payments/receipts include </w:t>
            </w:r>
            <w:r w:rsidR="00CA4DFA" w:rsidRPr="00D95CAB">
              <w:rPr>
                <w:rFonts w:ascii="Arial" w:hAnsi="Arial" w:cs="Arial"/>
                <w:color w:val="000000" w:themeColor="text1"/>
              </w:rPr>
              <w:t>EFSA</w:t>
            </w:r>
            <w:r w:rsidRPr="00D95CAB">
              <w:rPr>
                <w:rFonts w:ascii="Arial" w:hAnsi="Arial" w:cs="Arial"/>
                <w:color w:val="000000" w:themeColor="text1"/>
              </w:rPr>
              <w:t xml:space="preserve"> and SEND funding</w:t>
            </w:r>
          </w:p>
        </w:tc>
        <w:tc>
          <w:tcPr>
            <w:tcW w:w="706" w:type="dxa"/>
            <w:shd w:val="clear" w:color="auto" w:fill="FFFFFF" w:themeFill="background1"/>
          </w:tcPr>
          <w:p w14:paraId="68E3BE23" w14:textId="77777777" w:rsidR="00A7765B" w:rsidRPr="00D95CAB" w:rsidRDefault="00A7765B" w:rsidP="008C44FD">
            <w:pPr>
              <w:rPr>
                <w:rFonts w:ascii="Arial" w:hAnsi="Arial" w:cs="Arial"/>
                <w:color w:val="000000" w:themeColor="text1"/>
              </w:rPr>
            </w:pPr>
          </w:p>
        </w:tc>
      </w:tr>
      <w:tr w:rsidR="00D95CAB" w:rsidRPr="00D95CAB" w14:paraId="6231B2A4" w14:textId="77777777" w:rsidTr="00D95CAB">
        <w:tc>
          <w:tcPr>
            <w:tcW w:w="9750" w:type="dxa"/>
            <w:shd w:val="clear" w:color="auto" w:fill="FFFFFF" w:themeFill="background1"/>
          </w:tcPr>
          <w:p w14:paraId="64B08D56"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Bank statements for the past 12 months</w:t>
            </w:r>
          </w:p>
        </w:tc>
        <w:tc>
          <w:tcPr>
            <w:tcW w:w="706" w:type="dxa"/>
            <w:shd w:val="clear" w:color="auto" w:fill="FFFFFF" w:themeFill="background1"/>
          </w:tcPr>
          <w:p w14:paraId="642B0A29" w14:textId="77777777" w:rsidR="00A7765B" w:rsidRPr="00D95CAB" w:rsidRDefault="00A7765B" w:rsidP="008C44FD">
            <w:pPr>
              <w:rPr>
                <w:rFonts w:ascii="Arial" w:hAnsi="Arial" w:cs="Arial"/>
                <w:color w:val="000000" w:themeColor="text1"/>
              </w:rPr>
            </w:pPr>
          </w:p>
        </w:tc>
      </w:tr>
      <w:tr w:rsidR="00D95CAB" w:rsidRPr="00D95CAB" w14:paraId="65EB1FBB" w14:textId="77777777" w:rsidTr="00D95CAB">
        <w:tc>
          <w:tcPr>
            <w:tcW w:w="9750" w:type="dxa"/>
            <w:shd w:val="clear" w:color="auto" w:fill="FFFFFF" w:themeFill="background1"/>
          </w:tcPr>
          <w:p w14:paraId="279F1F10" w14:textId="77777777" w:rsidR="00A7765B" w:rsidRPr="00D95CAB" w:rsidRDefault="00A7765B" w:rsidP="008C44FD">
            <w:pPr>
              <w:rPr>
                <w:rFonts w:ascii="Arial" w:hAnsi="Arial" w:cs="Arial"/>
                <w:b/>
                <w:color w:val="000000" w:themeColor="text1"/>
              </w:rPr>
            </w:pPr>
            <w:r w:rsidRPr="00D95CAB">
              <w:rPr>
                <w:rFonts w:ascii="Arial" w:hAnsi="Arial" w:cs="Arial"/>
                <w:color w:val="000000" w:themeColor="text1"/>
              </w:rPr>
              <w:t>Cash flow analysis for the past 3 years</w:t>
            </w:r>
          </w:p>
        </w:tc>
        <w:tc>
          <w:tcPr>
            <w:tcW w:w="706" w:type="dxa"/>
            <w:shd w:val="clear" w:color="auto" w:fill="FFFFFF" w:themeFill="background1"/>
          </w:tcPr>
          <w:p w14:paraId="1E77685B" w14:textId="77777777" w:rsidR="00A7765B" w:rsidRPr="00D95CAB" w:rsidRDefault="00A7765B" w:rsidP="008C44FD">
            <w:pPr>
              <w:rPr>
                <w:rFonts w:ascii="Arial" w:hAnsi="Arial" w:cs="Arial"/>
                <w:color w:val="000000" w:themeColor="text1"/>
              </w:rPr>
            </w:pPr>
          </w:p>
        </w:tc>
      </w:tr>
      <w:tr w:rsidR="00D95CAB" w:rsidRPr="00D95CAB" w14:paraId="4F4FDF85" w14:textId="77777777" w:rsidTr="00D95CAB">
        <w:tc>
          <w:tcPr>
            <w:tcW w:w="9750" w:type="dxa"/>
            <w:tcBorders>
              <w:bottom w:val="single" w:sz="4" w:space="0" w:color="auto"/>
            </w:tcBorders>
            <w:shd w:val="clear" w:color="auto" w:fill="FFFFFF" w:themeFill="background1"/>
          </w:tcPr>
          <w:p w14:paraId="082D3D60"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Analysis of the degree of bank balance fluctuation within a month</w:t>
            </w:r>
          </w:p>
        </w:tc>
        <w:tc>
          <w:tcPr>
            <w:tcW w:w="706" w:type="dxa"/>
            <w:tcBorders>
              <w:bottom w:val="single" w:sz="4" w:space="0" w:color="auto"/>
            </w:tcBorders>
            <w:shd w:val="clear" w:color="auto" w:fill="FFFFFF" w:themeFill="background1"/>
          </w:tcPr>
          <w:p w14:paraId="4A9849B1" w14:textId="77777777" w:rsidR="00A7765B" w:rsidRPr="00D95CAB" w:rsidRDefault="00A7765B" w:rsidP="008C44FD">
            <w:pPr>
              <w:rPr>
                <w:rFonts w:ascii="Arial" w:hAnsi="Arial" w:cs="Arial"/>
                <w:color w:val="000000" w:themeColor="text1"/>
              </w:rPr>
            </w:pPr>
          </w:p>
        </w:tc>
      </w:tr>
      <w:tr w:rsidR="00D95CAB" w:rsidRPr="00D95CAB" w14:paraId="63115618" w14:textId="77777777" w:rsidTr="00D95CAB">
        <w:tc>
          <w:tcPr>
            <w:tcW w:w="9750" w:type="dxa"/>
            <w:shd w:val="clear" w:color="auto" w:fill="FFFFFF" w:themeFill="background1"/>
          </w:tcPr>
          <w:p w14:paraId="463ED173" w14:textId="77777777" w:rsidR="00B507D3" w:rsidRPr="00D95CAB" w:rsidRDefault="00042547" w:rsidP="00042547">
            <w:pPr>
              <w:rPr>
                <w:rFonts w:ascii="Arial" w:hAnsi="Arial" w:cs="Arial"/>
                <w:color w:val="000000" w:themeColor="text1"/>
              </w:rPr>
            </w:pPr>
            <w:r w:rsidRPr="00D95CAB">
              <w:rPr>
                <w:rFonts w:ascii="Arial" w:hAnsi="Arial" w:cs="Arial"/>
                <w:b/>
                <w:color w:val="000000" w:themeColor="text1"/>
              </w:rPr>
              <w:t>Balance Sheet and Tax Due Diligence</w:t>
            </w:r>
          </w:p>
        </w:tc>
        <w:tc>
          <w:tcPr>
            <w:tcW w:w="706" w:type="dxa"/>
            <w:shd w:val="clear" w:color="auto" w:fill="FFFFFF" w:themeFill="background1"/>
          </w:tcPr>
          <w:p w14:paraId="72F60456" w14:textId="77777777" w:rsidR="00B507D3" w:rsidRPr="00D95CAB" w:rsidRDefault="00B507D3" w:rsidP="003F5DE6">
            <w:pPr>
              <w:rPr>
                <w:rFonts w:ascii="Arial" w:hAnsi="Arial" w:cs="Arial"/>
                <w:color w:val="000000" w:themeColor="text1"/>
              </w:rPr>
            </w:pPr>
          </w:p>
        </w:tc>
      </w:tr>
      <w:tr w:rsidR="00D95CAB" w:rsidRPr="00D95CAB" w14:paraId="6FB3C711" w14:textId="77777777" w:rsidTr="00D95CAB">
        <w:tc>
          <w:tcPr>
            <w:tcW w:w="9750" w:type="dxa"/>
            <w:shd w:val="clear" w:color="auto" w:fill="FFFFFF" w:themeFill="background1"/>
          </w:tcPr>
          <w:p w14:paraId="2B20C47E" w14:textId="77777777" w:rsidR="00B507D3" w:rsidRPr="00D95CAB" w:rsidRDefault="00B507D3" w:rsidP="003F5DE6">
            <w:pPr>
              <w:rPr>
                <w:rFonts w:ascii="Arial" w:hAnsi="Arial" w:cs="Arial"/>
                <w:b/>
                <w:color w:val="000000" w:themeColor="text1"/>
              </w:rPr>
            </w:pPr>
            <w:r w:rsidRPr="00D95CAB">
              <w:rPr>
                <w:rFonts w:ascii="Arial" w:hAnsi="Arial" w:cs="Arial"/>
                <w:color w:val="000000" w:themeColor="text1"/>
              </w:rPr>
              <w:t>Debtors ageing report at the most recent balance sheet and each year end date during the historical period along with explanations for any items aged greater than 90 days.</w:t>
            </w:r>
          </w:p>
        </w:tc>
        <w:tc>
          <w:tcPr>
            <w:tcW w:w="706" w:type="dxa"/>
            <w:shd w:val="clear" w:color="auto" w:fill="FFFFFF" w:themeFill="background1"/>
          </w:tcPr>
          <w:p w14:paraId="231ECD39" w14:textId="77777777" w:rsidR="00B507D3" w:rsidRPr="00D95CAB" w:rsidRDefault="00B507D3" w:rsidP="003F5DE6">
            <w:pPr>
              <w:rPr>
                <w:rFonts w:ascii="Arial" w:hAnsi="Arial" w:cs="Arial"/>
                <w:color w:val="000000" w:themeColor="text1"/>
              </w:rPr>
            </w:pPr>
          </w:p>
        </w:tc>
      </w:tr>
      <w:tr w:rsidR="00D95CAB" w:rsidRPr="00D95CAB" w14:paraId="56C1B23F" w14:textId="77777777" w:rsidTr="00D95CAB">
        <w:tc>
          <w:tcPr>
            <w:tcW w:w="9750" w:type="dxa"/>
            <w:shd w:val="clear" w:color="auto" w:fill="FFFFFF" w:themeFill="background1"/>
          </w:tcPr>
          <w:p w14:paraId="5EE8BC54" w14:textId="77777777" w:rsidR="00B507D3" w:rsidRPr="00D95CAB" w:rsidRDefault="00B507D3" w:rsidP="003F5DE6">
            <w:pPr>
              <w:rPr>
                <w:rFonts w:ascii="Arial" w:hAnsi="Arial" w:cs="Arial"/>
                <w:b/>
                <w:color w:val="000000" w:themeColor="text1"/>
              </w:rPr>
            </w:pPr>
            <w:r w:rsidRPr="00D95CAB">
              <w:rPr>
                <w:rFonts w:ascii="Arial" w:hAnsi="Arial" w:cs="Arial"/>
                <w:color w:val="000000" w:themeColor="text1"/>
              </w:rPr>
              <w:t>Breakdown of bad debt provision at the most recent balance sheet date.</w:t>
            </w:r>
          </w:p>
        </w:tc>
        <w:tc>
          <w:tcPr>
            <w:tcW w:w="706" w:type="dxa"/>
            <w:shd w:val="clear" w:color="auto" w:fill="FFFFFF" w:themeFill="background1"/>
          </w:tcPr>
          <w:p w14:paraId="218DC4C0" w14:textId="77777777" w:rsidR="00B507D3" w:rsidRPr="00D95CAB" w:rsidRDefault="00B507D3" w:rsidP="003F5DE6">
            <w:pPr>
              <w:rPr>
                <w:rFonts w:ascii="Arial" w:hAnsi="Arial" w:cs="Arial"/>
                <w:color w:val="000000" w:themeColor="text1"/>
              </w:rPr>
            </w:pPr>
          </w:p>
        </w:tc>
      </w:tr>
      <w:tr w:rsidR="00D95CAB" w:rsidRPr="00D95CAB" w14:paraId="3311EB52" w14:textId="77777777" w:rsidTr="00D95CAB">
        <w:tc>
          <w:tcPr>
            <w:tcW w:w="9750" w:type="dxa"/>
            <w:shd w:val="clear" w:color="auto" w:fill="FFFFFF" w:themeFill="background1"/>
          </w:tcPr>
          <w:p w14:paraId="5FDFF313" w14:textId="77777777" w:rsidR="00B507D3" w:rsidRPr="00D95CAB" w:rsidRDefault="00B507D3" w:rsidP="003F5DE6">
            <w:pPr>
              <w:rPr>
                <w:rFonts w:ascii="Arial" w:hAnsi="Arial" w:cs="Arial"/>
                <w:b/>
                <w:color w:val="000000" w:themeColor="text1"/>
              </w:rPr>
            </w:pPr>
            <w:r w:rsidRPr="00D95CAB">
              <w:rPr>
                <w:rFonts w:ascii="Arial" w:hAnsi="Arial" w:cs="Arial"/>
                <w:color w:val="000000" w:themeColor="text1"/>
              </w:rPr>
              <w:t>Details of all debtors written off or provided for over the historical period.</w:t>
            </w:r>
          </w:p>
        </w:tc>
        <w:tc>
          <w:tcPr>
            <w:tcW w:w="706" w:type="dxa"/>
            <w:shd w:val="clear" w:color="auto" w:fill="FFFFFF" w:themeFill="background1"/>
          </w:tcPr>
          <w:p w14:paraId="2D7D1817" w14:textId="77777777" w:rsidR="00B507D3" w:rsidRPr="00D95CAB" w:rsidRDefault="00B507D3" w:rsidP="003F5DE6">
            <w:pPr>
              <w:rPr>
                <w:rFonts w:ascii="Arial" w:hAnsi="Arial" w:cs="Arial"/>
                <w:color w:val="000000" w:themeColor="text1"/>
              </w:rPr>
            </w:pPr>
          </w:p>
        </w:tc>
      </w:tr>
      <w:tr w:rsidR="00D95CAB" w:rsidRPr="00D95CAB" w14:paraId="6F0C5D41" w14:textId="77777777" w:rsidTr="00D95CAB">
        <w:tc>
          <w:tcPr>
            <w:tcW w:w="9750" w:type="dxa"/>
            <w:shd w:val="clear" w:color="auto" w:fill="FFFFFF" w:themeFill="background1"/>
          </w:tcPr>
          <w:p w14:paraId="517D6EC5"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Creditors ageing report at the most recent balance sheet and each year end date during the historical period along with explanations for any items aged greater than 90 days.</w:t>
            </w:r>
          </w:p>
        </w:tc>
        <w:tc>
          <w:tcPr>
            <w:tcW w:w="706" w:type="dxa"/>
            <w:shd w:val="clear" w:color="auto" w:fill="FFFFFF" w:themeFill="background1"/>
          </w:tcPr>
          <w:p w14:paraId="540F6E6E" w14:textId="77777777" w:rsidR="00B507D3" w:rsidRPr="00D95CAB" w:rsidRDefault="00B507D3" w:rsidP="003F5DE6">
            <w:pPr>
              <w:rPr>
                <w:rFonts w:ascii="Arial" w:hAnsi="Arial" w:cs="Arial"/>
                <w:color w:val="000000" w:themeColor="text1"/>
              </w:rPr>
            </w:pPr>
          </w:p>
        </w:tc>
      </w:tr>
      <w:tr w:rsidR="00D95CAB" w:rsidRPr="00D95CAB" w14:paraId="3311BDB8" w14:textId="77777777" w:rsidTr="00D95CAB">
        <w:tc>
          <w:tcPr>
            <w:tcW w:w="9750" w:type="dxa"/>
            <w:shd w:val="clear" w:color="auto" w:fill="FFFFFF" w:themeFill="background1"/>
          </w:tcPr>
          <w:p w14:paraId="48628B03"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Bank reconciliations for the most recent balance sheet date and each year end during the historical period</w:t>
            </w:r>
          </w:p>
        </w:tc>
        <w:tc>
          <w:tcPr>
            <w:tcW w:w="706" w:type="dxa"/>
            <w:shd w:val="clear" w:color="auto" w:fill="FFFFFF" w:themeFill="background1"/>
          </w:tcPr>
          <w:p w14:paraId="077BCA6F" w14:textId="77777777" w:rsidR="00B507D3" w:rsidRPr="00D95CAB" w:rsidRDefault="00B507D3" w:rsidP="003F5DE6">
            <w:pPr>
              <w:rPr>
                <w:rFonts w:ascii="Arial" w:hAnsi="Arial" w:cs="Arial"/>
                <w:color w:val="000000" w:themeColor="text1"/>
              </w:rPr>
            </w:pPr>
          </w:p>
        </w:tc>
      </w:tr>
      <w:tr w:rsidR="00D95CAB" w:rsidRPr="00D95CAB" w14:paraId="4BA1BA9F" w14:textId="77777777" w:rsidTr="00D95CAB">
        <w:tc>
          <w:tcPr>
            <w:tcW w:w="9750" w:type="dxa"/>
            <w:shd w:val="clear" w:color="auto" w:fill="FFFFFF" w:themeFill="background1"/>
          </w:tcPr>
          <w:p w14:paraId="4AA81AED"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Details of any exceptional assets of high value, e.g. heritage assets, artwork</w:t>
            </w:r>
          </w:p>
        </w:tc>
        <w:tc>
          <w:tcPr>
            <w:tcW w:w="706" w:type="dxa"/>
            <w:shd w:val="clear" w:color="auto" w:fill="FFFFFF" w:themeFill="background1"/>
          </w:tcPr>
          <w:p w14:paraId="2E1DE332" w14:textId="77777777" w:rsidR="00B507D3" w:rsidRPr="00D95CAB" w:rsidRDefault="00B507D3" w:rsidP="003F5DE6">
            <w:pPr>
              <w:rPr>
                <w:rFonts w:ascii="Arial" w:hAnsi="Arial" w:cs="Arial"/>
                <w:color w:val="000000" w:themeColor="text1"/>
              </w:rPr>
            </w:pPr>
          </w:p>
        </w:tc>
      </w:tr>
      <w:tr w:rsidR="00D95CAB" w:rsidRPr="00D95CAB" w14:paraId="62CCD777" w14:textId="77777777" w:rsidTr="00D95CAB">
        <w:tc>
          <w:tcPr>
            <w:tcW w:w="9750" w:type="dxa"/>
            <w:shd w:val="clear" w:color="auto" w:fill="FFFFFF" w:themeFill="background1"/>
          </w:tcPr>
          <w:p w14:paraId="16814E37"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Breakdown of accruals, prepayments, deferred income, deferred revenue at the most recent balance sheet date and each year end during the historical period.</w:t>
            </w:r>
          </w:p>
        </w:tc>
        <w:tc>
          <w:tcPr>
            <w:tcW w:w="706" w:type="dxa"/>
            <w:shd w:val="clear" w:color="auto" w:fill="FFFFFF" w:themeFill="background1"/>
          </w:tcPr>
          <w:p w14:paraId="79A24F65" w14:textId="77777777" w:rsidR="00B507D3" w:rsidRPr="00D95CAB" w:rsidRDefault="00B507D3" w:rsidP="003F5DE6">
            <w:pPr>
              <w:rPr>
                <w:rFonts w:ascii="Arial" w:hAnsi="Arial" w:cs="Arial"/>
                <w:color w:val="000000" w:themeColor="text1"/>
              </w:rPr>
            </w:pPr>
          </w:p>
        </w:tc>
      </w:tr>
      <w:tr w:rsidR="00D95CAB" w:rsidRPr="00D95CAB" w14:paraId="1849E555" w14:textId="77777777" w:rsidTr="00D95CAB">
        <w:tc>
          <w:tcPr>
            <w:tcW w:w="9750" w:type="dxa"/>
            <w:shd w:val="clear" w:color="auto" w:fill="FFFFFF" w:themeFill="background1"/>
          </w:tcPr>
          <w:p w14:paraId="6772E125"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lastRenderedPageBreak/>
              <w:t>Has any cash been received from any clients in advance of performing all work required for that payment (these amounts should be included in the deferred revenue balance</w:t>
            </w:r>
          </w:p>
        </w:tc>
        <w:tc>
          <w:tcPr>
            <w:tcW w:w="706" w:type="dxa"/>
            <w:shd w:val="clear" w:color="auto" w:fill="FFFFFF" w:themeFill="background1"/>
          </w:tcPr>
          <w:p w14:paraId="3D343E61" w14:textId="77777777" w:rsidR="00B507D3" w:rsidRPr="00D95CAB" w:rsidRDefault="00B507D3" w:rsidP="003F5DE6">
            <w:pPr>
              <w:rPr>
                <w:rFonts w:ascii="Arial" w:hAnsi="Arial" w:cs="Arial"/>
                <w:color w:val="000000" w:themeColor="text1"/>
              </w:rPr>
            </w:pPr>
          </w:p>
        </w:tc>
      </w:tr>
      <w:tr w:rsidR="00D95CAB" w:rsidRPr="00D95CAB" w14:paraId="744ABED9" w14:textId="77777777" w:rsidTr="00D95CAB">
        <w:tc>
          <w:tcPr>
            <w:tcW w:w="9750" w:type="dxa"/>
            <w:shd w:val="clear" w:color="auto" w:fill="FFFFFF" w:themeFill="background1"/>
          </w:tcPr>
          <w:p w14:paraId="65EFBC67"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Details of outstanding corporation, VAT and payroll taxes due at the most recent balance sheet date</w:t>
            </w:r>
          </w:p>
        </w:tc>
        <w:tc>
          <w:tcPr>
            <w:tcW w:w="706" w:type="dxa"/>
            <w:shd w:val="clear" w:color="auto" w:fill="FFFFFF" w:themeFill="background1"/>
          </w:tcPr>
          <w:p w14:paraId="391BA30B" w14:textId="77777777" w:rsidR="00B507D3" w:rsidRPr="00D95CAB" w:rsidRDefault="00B507D3" w:rsidP="003F5DE6">
            <w:pPr>
              <w:rPr>
                <w:rFonts w:ascii="Arial" w:hAnsi="Arial" w:cs="Arial"/>
                <w:color w:val="000000" w:themeColor="text1"/>
              </w:rPr>
            </w:pPr>
          </w:p>
        </w:tc>
      </w:tr>
      <w:tr w:rsidR="00D95CAB" w:rsidRPr="00D95CAB" w14:paraId="15C4636D" w14:textId="77777777" w:rsidTr="00D95CAB">
        <w:tc>
          <w:tcPr>
            <w:tcW w:w="9750" w:type="dxa"/>
            <w:shd w:val="clear" w:color="auto" w:fill="FFFFFF" w:themeFill="background1"/>
          </w:tcPr>
          <w:p w14:paraId="72889393"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Corporation Tax Exemption documents</w:t>
            </w:r>
          </w:p>
        </w:tc>
        <w:tc>
          <w:tcPr>
            <w:tcW w:w="706" w:type="dxa"/>
            <w:shd w:val="clear" w:color="auto" w:fill="FFFFFF" w:themeFill="background1"/>
          </w:tcPr>
          <w:p w14:paraId="7C925B45" w14:textId="77777777" w:rsidR="00B507D3" w:rsidRPr="00D95CAB" w:rsidRDefault="00B507D3" w:rsidP="003F5DE6">
            <w:pPr>
              <w:rPr>
                <w:rFonts w:ascii="Arial" w:hAnsi="Arial" w:cs="Arial"/>
                <w:color w:val="000000" w:themeColor="text1"/>
              </w:rPr>
            </w:pPr>
          </w:p>
        </w:tc>
      </w:tr>
      <w:tr w:rsidR="00D95CAB" w:rsidRPr="00D95CAB" w14:paraId="2ABAA523" w14:textId="77777777" w:rsidTr="00D95CAB">
        <w:tc>
          <w:tcPr>
            <w:tcW w:w="9750" w:type="dxa"/>
            <w:shd w:val="clear" w:color="auto" w:fill="FFFFFF" w:themeFill="background1"/>
          </w:tcPr>
          <w:p w14:paraId="2A26FBBB"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Any correspondence received from HMRC over the last six years</w:t>
            </w:r>
          </w:p>
        </w:tc>
        <w:tc>
          <w:tcPr>
            <w:tcW w:w="706" w:type="dxa"/>
            <w:shd w:val="clear" w:color="auto" w:fill="FFFFFF" w:themeFill="background1"/>
          </w:tcPr>
          <w:p w14:paraId="3493F213" w14:textId="77777777" w:rsidR="00B507D3" w:rsidRPr="00D95CAB" w:rsidRDefault="00B507D3" w:rsidP="003F5DE6">
            <w:pPr>
              <w:rPr>
                <w:rFonts w:ascii="Arial" w:hAnsi="Arial" w:cs="Arial"/>
                <w:color w:val="000000" w:themeColor="text1"/>
              </w:rPr>
            </w:pPr>
          </w:p>
        </w:tc>
      </w:tr>
      <w:tr w:rsidR="00D95CAB" w:rsidRPr="00D95CAB" w14:paraId="0043D206" w14:textId="77777777" w:rsidTr="00D95CAB">
        <w:tc>
          <w:tcPr>
            <w:tcW w:w="9750" w:type="dxa"/>
            <w:shd w:val="clear" w:color="auto" w:fill="FFFFFF" w:themeFill="background1"/>
          </w:tcPr>
          <w:p w14:paraId="555DE836"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Details of any tax investigations over the last six years</w:t>
            </w:r>
          </w:p>
        </w:tc>
        <w:tc>
          <w:tcPr>
            <w:tcW w:w="706" w:type="dxa"/>
            <w:shd w:val="clear" w:color="auto" w:fill="FFFFFF" w:themeFill="background1"/>
          </w:tcPr>
          <w:p w14:paraId="0EA237D0" w14:textId="77777777" w:rsidR="00B507D3" w:rsidRPr="00D95CAB" w:rsidRDefault="00B507D3" w:rsidP="003F5DE6">
            <w:pPr>
              <w:rPr>
                <w:rFonts w:ascii="Arial" w:hAnsi="Arial" w:cs="Arial"/>
                <w:color w:val="000000" w:themeColor="text1"/>
              </w:rPr>
            </w:pPr>
          </w:p>
        </w:tc>
      </w:tr>
      <w:tr w:rsidR="00D95CAB" w:rsidRPr="00D95CAB" w14:paraId="2730D67D" w14:textId="77777777" w:rsidTr="00D95CAB">
        <w:tc>
          <w:tcPr>
            <w:tcW w:w="9750" w:type="dxa"/>
            <w:shd w:val="clear" w:color="auto" w:fill="FFFFFF" w:themeFill="background1"/>
          </w:tcPr>
          <w:p w14:paraId="44DCF124"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Copies of all VAT returns - If VAT is paid quarterly what months are returns made up to?</w:t>
            </w:r>
          </w:p>
        </w:tc>
        <w:tc>
          <w:tcPr>
            <w:tcW w:w="706" w:type="dxa"/>
            <w:shd w:val="clear" w:color="auto" w:fill="FFFFFF" w:themeFill="background1"/>
          </w:tcPr>
          <w:p w14:paraId="6B1BDE6C" w14:textId="77777777" w:rsidR="00B507D3" w:rsidRPr="00D95CAB" w:rsidRDefault="00B507D3" w:rsidP="003F5DE6">
            <w:pPr>
              <w:rPr>
                <w:rFonts w:ascii="Arial" w:hAnsi="Arial" w:cs="Arial"/>
                <w:color w:val="000000" w:themeColor="text1"/>
              </w:rPr>
            </w:pPr>
          </w:p>
        </w:tc>
      </w:tr>
      <w:tr w:rsidR="00D95CAB" w:rsidRPr="00D95CAB" w14:paraId="08A3B385" w14:textId="77777777" w:rsidTr="00D95CAB">
        <w:tc>
          <w:tcPr>
            <w:tcW w:w="9750" w:type="dxa"/>
            <w:tcBorders>
              <w:bottom w:val="single" w:sz="4" w:space="0" w:color="auto"/>
            </w:tcBorders>
            <w:shd w:val="clear" w:color="auto" w:fill="FFFFFF" w:themeFill="background1"/>
          </w:tcPr>
          <w:p w14:paraId="17A139A0" w14:textId="77777777" w:rsidR="00B507D3" w:rsidRPr="00D95CAB" w:rsidRDefault="00B507D3" w:rsidP="003F5DE6">
            <w:pPr>
              <w:rPr>
                <w:rFonts w:ascii="Arial" w:hAnsi="Arial" w:cs="Arial"/>
                <w:color w:val="000000" w:themeColor="text1"/>
              </w:rPr>
            </w:pPr>
            <w:r w:rsidRPr="00D95CAB">
              <w:rPr>
                <w:rFonts w:ascii="Arial" w:hAnsi="Arial" w:cs="Arial"/>
                <w:color w:val="000000" w:themeColor="text1"/>
              </w:rPr>
              <w:t>Results of any HMRC inspections</w:t>
            </w:r>
          </w:p>
        </w:tc>
        <w:tc>
          <w:tcPr>
            <w:tcW w:w="706" w:type="dxa"/>
            <w:tcBorders>
              <w:bottom w:val="single" w:sz="4" w:space="0" w:color="auto"/>
            </w:tcBorders>
            <w:shd w:val="clear" w:color="auto" w:fill="FFFFFF" w:themeFill="background1"/>
          </w:tcPr>
          <w:p w14:paraId="1F2C7C27" w14:textId="77777777" w:rsidR="00B507D3" w:rsidRPr="00D95CAB" w:rsidRDefault="00B507D3" w:rsidP="003F5DE6">
            <w:pPr>
              <w:rPr>
                <w:rFonts w:ascii="Arial" w:hAnsi="Arial" w:cs="Arial"/>
                <w:color w:val="000000" w:themeColor="text1"/>
              </w:rPr>
            </w:pPr>
          </w:p>
        </w:tc>
      </w:tr>
      <w:tr w:rsidR="00D95CAB" w:rsidRPr="00D95CAB" w14:paraId="53BBA540" w14:textId="77777777" w:rsidTr="00D95CAB">
        <w:tc>
          <w:tcPr>
            <w:tcW w:w="9750" w:type="dxa"/>
            <w:shd w:val="clear" w:color="auto" w:fill="FFFFFF" w:themeFill="background1"/>
          </w:tcPr>
          <w:p w14:paraId="0B2AB682" w14:textId="77777777" w:rsidR="00A7765B" w:rsidRPr="00D95CAB" w:rsidRDefault="00042547" w:rsidP="008C44FD">
            <w:pPr>
              <w:rPr>
                <w:rFonts w:ascii="Arial" w:hAnsi="Arial" w:cs="Arial"/>
                <w:color w:val="000000" w:themeColor="text1"/>
              </w:rPr>
            </w:pPr>
            <w:r w:rsidRPr="00D95CAB">
              <w:rPr>
                <w:rFonts w:ascii="Arial" w:hAnsi="Arial" w:cs="Arial"/>
                <w:b/>
                <w:color w:val="000000" w:themeColor="text1"/>
              </w:rPr>
              <w:t>HR &amp; Employee Due Diligence</w:t>
            </w:r>
          </w:p>
        </w:tc>
        <w:tc>
          <w:tcPr>
            <w:tcW w:w="706" w:type="dxa"/>
            <w:shd w:val="clear" w:color="auto" w:fill="FFFFFF" w:themeFill="background1"/>
          </w:tcPr>
          <w:p w14:paraId="00A84DC1" w14:textId="77777777" w:rsidR="00A7765B" w:rsidRPr="00D95CAB" w:rsidRDefault="00A7765B" w:rsidP="008C44FD">
            <w:pPr>
              <w:rPr>
                <w:rFonts w:ascii="Arial" w:hAnsi="Arial" w:cs="Arial"/>
                <w:color w:val="000000" w:themeColor="text1"/>
              </w:rPr>
            </w:pPr>
          </w:p>
        </w:tc>
      </w:tr>
      <w:tr w:rsidR="00D95CAB" w:rsidRPr="00D95CAB" w14:paraId="0F9AED09" w14:textId="77777777" w:rsidTr="00D95CAB">
        <w:tc>
          <w:tcPr>
            <w:tcW w:w="9750" w:type="dxa"/>
            <w:shd w:val="clear" w:color="auto" w:fill="FFFFFF" w:themeFill="background1"/>
          </w:tcPr>
          <w:p w14:paraId="60BF74AC"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 xml:space="preserve">Organisation chart </w:t>
            </w:r>
            <w:r w:rsidR="006D38F0" w:rsidRPr="00D95CAB">
              <w:rPr>
                <w:rFonts w:ascii="Arial" w:hAnsi="Arial" w:cs="Arial"/>
                <w:color w:val="000000" w:themeColor="text1"/>
              </w:rPr>
              <w:t xml:space="preserve"> (including grades &amp; allowances)</w:t>
            </w:r>
            <w:r w:rsidR="00676E99" w:rsidRPr="00D95CAB">
              <w:rPr>
                <w:rFonts w:ascii="Arial" w:hAnsi="Arial" w:cs="Arial"/>
                <w:color w:val="000000" w:themeColor="text1"/>
              </w:rPr>
              <w:t xml:space="preserve"> and positions filled by </w:t>
            </w:r>
            <w:r w:rsidR="00A90D51" w:rsidRPr="00D95CAB">
              <w:rPr>
                <w:rFonts w:ascii="Arial" w:hAnsi="Arial" w:cs="Arial"/>
                <w:color w:val="000000" w:themeColor="text1"/>
              </w:rPr>
              <w:t xml:space="preserve">supply / </w:t>
            </w:r>
            <w:r w:rsidR="00676E99" w:rsidRPr="00D95CAB">
              <w:rPr>
                <w:rFonts w:ascii="Arial" w:hAnsi="Arial" w:cs="Arial"/>
                <w:color w:val="000000" w:themeColor="text1"/>
              </w:rPr>
              <w:t>agency staff</w:t>
            </w:r>
          </w:p>
        </w:tc>
        <w:tc>
          <w:tcPr>
            <w:tcW w:w="706" w:type="dxa"/>
            <w:shd w:val="clear" w:color="auto" w:fill="FFFFFF" w:themeFill="background1"/>
          </w:tcPr>
          <w:p w14:paraId="2BEBC96C" w14:textId="77777777" w:rsidR="00A7765B" w:rsidRPr="00D95CAB" w:rsidRDefault="00A7765B" w:rsidP="008C44FD">
            <w:pPr>
              <w:rPr>
                <w:rFonts w:ascii="Arial" w:hAnsi="Arial" w:cs="Arial"/>
                <w:color w:val="000000" w:themeColor="text1"/>
              </w:rPr>
            </w:pPr>
          </w:p>
        </w:tc>
      </w:tr>
      <w:tr w:rsidR="00D95CAB" w:rsidRPr="00D95CAB" w14:paraId="1666308E" w14:textId="77777777" w:rsidTr="00D95CAB">
        <w:tc>
          <w:tcPr>
            <w:tcW w:w="9750" w:type="dxa"/>
            <w:shd w:val="clear" w:color="auto" w:fill="FFFFFF" w:themeFill="background1"/>
          </w:tcPr>
          <w:p w14:paraId="4584199B" w14:textId="77777777" w:rsidR="00A60F89" w:rsidRPr="00D95CAB" w:rsidRDefault="00A60F89" w:rsidP="008C44FD">
            <w:pPr>
              <w:rPr>
                <w:rFonts w:ascii="Arial" w:hAnsi="Arial" w:cs="Arial"/>
                <w:color w:val="000000" w:themeColor="text1"/>
              </w:rPr>
            </w:pPr>
            <w:r w:rsidRPr="00D95CAB">
              <w:rPr>
                <w:rFonts w:ascii="Arial" w:hAnsi="Arial" w:cs="Arial"/>
                <w:color w:val="000000" w:themeColor="text1"/>
              </w:rPr>
              <w:t>Pay Policy</w:t>
            </w:r>
          </w:p>
        </w:tc>
        <w:tc>
          <w:tcPr>
            <w:tcW w:w="706" w:type="dxa"/>
            <w:shd w:val="clear" w:color="auto" w:fill="FFFFFF" w:themeFill="background1"/>
          </w:tcPr>
          <w:p w14:paraId="77D73702" w14:textId="77777777" w:rsidR="00A60F89" w:rsidRPr="00D95CAB" w:rsidRDefault="00A60F89" w:rsidP="008C44FD">
            <w:pPr>
              <w:rPr>
                <w:rFonts w:ascii="Arial" w:hAnsi="Arial" w:cs="Arial"/>
                <w:color w:val="000000" w:themeColor="text1"/>
              </w:rPr>
            </w:pPr>
          </w:p>
        </w:tc>
      </w:tr>
      <w:tr w:rsidR="00D95CAB" w:rsidRPr="00D95CAB" w14:paraId="08CD3DE1" w14:textId="77777777" w:rsidTr="00D95CAB">
        <w:tc>
          <w:tcPr>
            <w:tcW w:w="9750" w:type="dxa"/>
            <w:shd w:val="clear" w:color="auto" w:fill="FFFFFF" w:themeFill="background1"/>
          </w:tcPr>
          <w:p w14:paraId="69616F8E" w14:textId="77777777" w:rsidR="00A60F89" w:rsidRPr="00D95CAB" w:rsidRDefault="00A60F89" w:rsidP="008C44FD">
            <w:pPr>
              <w:rPr>
                <w:rFonts w:ascii="Arial" w:hAnsi="Arial" w:cs="Arial"/>
                <w:color w:val="000000" w:themeColor="text1"/>
              </w:rPr>
            </w:pPr>
            <w:r w:rsidRPr="00D95CAB">
              <w:rPr>
                <w:rFonts w:ascii="Arial" w:hAnsi="Arial" w:cs="Arial"/>
                <w:color w:val="000000" w:themeColor="text1"/>
              </w:rPr>
              <w:t>Performance Management Policy and processes</w:t>
            </w:r>
          </w:p>
        </w:tc>
        <w:tc>
          <w:tcPr>
            <w:tcW w:w="706" w:type="dxa"/>
            <w:shd w:val="clear" w:color="auto" w:fill="FFFFFF" w:themeFill="background1"/>
          </w:tcPr>
          <w:p w14:paraId="5A018EB9" w14:textId="77777777" w:rsidR="00A60F89" w:rsidRPr="00D95CAB" w:rsidRDefault="00A60F89" w:rsidP="008C44FD">
            <w:pPr>
              <w:rPr>
                <w:rFonts w:ascii="Arial" w:hAnsi="Arial" w:cs="Arial"/>
                <w:color w:val="000000" w:themeColor="text1"/>
              </w:rPr>
            </w:pPr>
          </w:p>
        </w:tc>
      </w:tr>
      <w:tr w:rsidR="00D95CAB" w:rsidRPr="00D95CAB" w14:paraId="44038134" w14:textId="77777777" w:rsidTr="00D95CAB">
        <w:tc>
          <w:tcPr>
            <w:tcW w:w="9750" w:type="dxa"/>
            <w:shd w:val="clear" w:color="auto" w:fill="FFFFFF" w:themeFill="background1"/>
          </w:tcPr>
          <w:p w14:paraId="44CB9F14"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Attendance and average attendance for the past 3 years</w:t>
            </w:r>
          </w:p>
        </w:tc>
        <w:tc>
          <w:tcPr>
            <w:tcW w:w="706" w:type="dxa"/>
            <w:shd w:val="clear" w:color="auto" w:fill="FFFFFF" w:themeFill="background1"/>
          </w:tcPr>
          <w:p w14:paraId="52A2A0E6" w14:textId="77777777" w:rsidR="00A7765B" w:rsidRPr="00D95CAB" w:rsidRDefault="00A7765B" w:rsidP="008C44FD">
            <w:pPr>
              <w:rPr>
                <w:rFonts w:ascii="Arial" w:hAnsi="Arial" w:cs="Arial"/>
                <w:color w:val="000000" w:themeColor="text1"/>
              </w:rPr>
            </w:pPr>
          </w:p>
        </w:tc>
      </w:tr>
      <w:tr w:rsidR="00D95CAB" w:rsidRPr="00D95CAB" w14:paraId="44FA755B" w14:textId="77777777" w:rsidTr="00D95CAB">
        <w:tc>
          <w:tcPr>
            <w:tcW w:w="9750" w:type="dxa"/>
            <w:shd w:val="clear" w:color="auto" w:fill="FFFFFF" w:themeFill="background1"/>
          </w:tcPr>
          <w:p w14:paraId="55808613" w14:textId="77777777" w:rsidR="00A7765B" w:rsidRPr="00D95CAB" w:rsidRDefault="00A7765B" w:rsidP="00A90D51">
            <w:pPr>
              <w:rPr>
                <w:rFonts w:ascii="Arial" w:hAnsi="Arial" w:cs="Arial"/>
                <w:b/>
                <w:color w:val="000000" w:themeColor="text1"/>
              </w:rPr>
            </w:pPr>
            <w:r w:rsidRPr="00D95CAB">
              <w:rPr>
                <w:rFonts w:ascii="Arial" w:hAnsi="Arial" w:cs="Arial"/>
                <w:color w:val="000000" w:themeColor="text1"/>
              </w:rPr>
              <w:t xml:space="preserve">Details of any </w:t>
            </w:r>
            <w:r w:rsidR="00A60F89" w:rsidRPr="00D95CAB">
              <w:rPr>
                <w:rFonts w:ascii="Arial" w:hAnsi="Arial" w:cs="Arial"/>
                <w:color w:val="000000" w:themeColor="text1"/>
              </w:rPr>
              <w:t>disciplinary/</w:t>
            </w:r>
            <w:r w:rsidRPr="00D95CAB">
              <w:rPr>
                <w:rFonts w:ascii="Arial" w:hAnsi="Arial" w:cs="Arial"/>
                <w:color w:val="000000" w:themeColor="text1"/>
              </w:rPr>
              <w:t>complaints</w:t>
            </w:r>
            <w:r w:rsidR="00773A29" w:rsidRPr="00D95CAB">
              <w:rPr>
                <w:rFonts w:ascii="Arial" w:hAnsi="Arial" w:cs="Arial"/>
                <w:color w:val="000000" w:themeColor="text1"/>
              </w:rPr>
              <w:t>/</w:t>
            </w:r>
            <w:r w:rsidR="00A90D51" w:rsidRPr="00D95CAB">
              <w:rPr>
                <w:rFonts w:ascii="Arial" w:hAnsi="Arial" w:cs="Arial"/>
                <w:color w:val="000000" w:themeColor="text1"/>
              </w:rPr>
              <w:t>g</w:t>
            </w:r>
            <w:r w:rsidR="00773A29" w:rsidRPr="00D95CAB">
              <w:rPr>
                <w:rFonts w:ascii="Arial" w:hAnsi="Arial" w:cs="Arial"/>
                <w:color w:val="000000" w:themeColor="text1"/>
              </w:rPr>
              <w:t>rievances</w:t>
            </w:r>
            <w:r w:rsidRPr="00D95CAB">
              <w:rPr>
                <w:rFonts w:ascii="Arial" w:hAnsi="Arial" w:cs="Arial"/>
                <w:color w:val="000000" w:themeColor="text1"/>
              </w:rPr>
              <w:t xml:space="preserve"> for the past 3 years</w:t>
            </w:r>
          </w:p>
        </w:tc>
        <w:tc>
          <w:tcPr>
            <w:tcW w:w="706" w:type="dxa"/>
            <w:shd w:val="clear" w:color="auto" w:fill="FFFFFF" w:themeFill="background1"/>
          </w:tcPr>
          <w:p w14:paraId="3EA46D1B" w14:textId="77777777" w:rsidR="00A7765B" w:rsidRPr="00D95CAB" w:rsidRDefault="00A7765B" w:rsidP="008C44FD">
            <w:pPr>
              <w:rPr>
                <w:rFonts w:ascii="Arial" w:hAnsi="Arial" w:cs="Arial"/>
                <w:color w:val="000000" w:themeColor="text1"/>
              </w:rPr>
            </w:pPr>
          </w:p>
        </w:tc>
      </w:tr>
      <w:tr w:rsidR="00D95CAB" w:rsidRPr="00D95CAB" w14:paraId="73DE8BB2" w14:textId="77777777" w:rsidTr="00D95CAB">
        <w:tc>
          <w:tcPr>
            <w:tcW w:w="9750" w:type="dxa"/>
            <w:shd w:val="clear" w:color="auto" w:fill="FFFFFF" w:themeFill="background1"/>
          </w:tcPr>
          <w:p w14:paraId="57750803"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any staff on pre-capability support programmes</w:t>
            </w:r>
          </w:p>
        </w:tc>
        <w:tc>
          <w:tcPr>
            <w:tcW w:w="706" w:type="dxa"/>
            <w:shd w:val="clear" w:color="auto" w:fill="FFFFFF" w:themeFill="background1"/>
          </w:tcPr>
          <w:p w14:paraId="3FC140C5" w14:textId="77777777" w:rsidR="00A7765B" w:rsidRPr="00D95CAB" w:rsidRDefault="00A7765B" w:rsidP="008C44FD">
            <w:pPr>
              <w:rPr>
                <w:rFonts w:ascii="Arial" w:hAnsi="Arial" w:cs="Arial"/>
                <w:color w:val="000000" w:themeColor="text1"/>
              </w:rPr>
            </w:pPr>
          </w:p>
        </w:tc>
      </w:tr>
      <w:tr w:rsidR="00D95CAB" w:rsidRPr="00D95CAB" w14:paraId="6564132C" w14:textId="77777777" w:rsidTr="00D95CAB">
        <w:tc>
          <w:tcPr>
            <w:tcW w:w="9750" w:type="dxa"/>
            <w:shd w:val="clear" w:color="auto" w:fill="FFFFFF" w:themeFill="background1"/>
          </w:tcPr>
          <w:p w14:paraId="3BA22C77"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Performance Related Pay procedures</w:t>
            </w:r>
          </w:p>
        </w:tc>
        <w:tc>
          <w:tcPr>
            <w:tcW w:w="706" w:type="dxa"/>
            <w:shd w:val="clear" w:color="auto" w:fill="FFFFFF" w:themeFill="background1"/>
          </w:tcPr>
          <w:p w14:paraId="5790B45C" w14:textId="77777777" w:rsidR="00A7765B" w:rsidRPr="00D95CAB" w:rsidRDefault="00A7765B" w:rsidP="008C44FD">
            <w:pPr>
              <w:rPr>
                <w:rFonts w:ascii="Arial" w:hAnsi="Arial" w:cs="Arial"/>
                <w:color w:val="000000" w:themeColor="text1"/>
              </w:rPr>
            </w:pPr>
          </w:p>
        </w:tc>
      </w:tr>
      <w:tr w:rsidR="00D95CAB" w:rsidRPr="00D95CAB" w14:paraId="236C8827" w14:textId="77777777" w:rsidTr="00D95CAB">
        <w:tc>
          <w:tcPr>
            <w:tcW w:w="9750" w:type="dxa"/>
            <w:shd w:val="clear" w:color="auto" w:fill="FFFFFF" w:themeFill="background1"/>
          </w:tcPr>
          <w:p w14:paraId="4B407273" w14:textId="77777777" w:rsidR="000A49A6" w:rsidRPr="00D95CAB" w:rsidRDefault="000A49A6" w:rsidP="00A60F89">
            <w:pPr>
              <w:rPr>
                <w:rFonts w:ascii="Arial" w:hAnsi="Arial" w:cs="Arial"/>
                <w:color w:val="000000" w:themeColor="text1"/>
              </w:rPr>
            </w:pPr>
            <w:r w:rsidRPr="00D95CAB">
              <w:rPr>
                <w:rFonts w:ascii="Arial" w:hAnsi="Arial" w:cs="Arial"/>
                <w:color w:val="000000" w:themeColor="text1"/>
              </w:rPr>
              <w:t>Experience / qualifications of</w:t>
            </w:r>
            <w:r w:rsidR="00A60F89" w:rsidRPr="00D95CAB">
              <w:rPr>
                <w:rFonts w:ascii="Arial" w:hAnsi="Arial" w:cs="Arial"/>
                <w:color w:val="000000" w:themeColor="text1"/>
              </w:rPr>
              <w:t xml:space="preserve"> all</w:t>
            </w:r>
            <w:r w:rsidRPr="00D95CAB">
              <w:rPr>
                <w:rFonts w:ascii="Arial" w:hAnsi="Arial" w:cs="Arial"/>
                <w:color w:val="000000" w:themeColor="text1"/>
              </w:rPr>
              <w:t xml:space="preserve"> </w:t>
            </w:r>
            <w:r w:rsidR="00A60F89" w:rsidRPr="00D95CAB">
              <w:rPr>
                <w:rFonts w:ascii="Arial" w:hAnsi="Arial" w:cs="Arial"/>
                <w:color w:val="000000" w:themeColor="text1"/>
              </w:rPr>
              <w:t xml:space="preserve">staff including </w:t>
            </w:r>
            <w:r w:rsidRPr="00D95CAB">
              <w:rPr>
                <w:rFonts w:ascii="Arial" w:hAnsi="Arial" w:cs="Arial"/>
                <w:color w:val="000000" w:themeColor="text1"/>
              </w:rPr>
              <w:t xml:space="preserve">Finance </w:t>
            </w:r>
            <w:r w:rsidR="00A60F89" w:rsidRPr="00D95CAB">
              <w:rPr>
                <w:rFonts w:ascii="Arial" w:hAnsi="Arial" w:cs="Arial"/>
                <w:color w:val="000000" w:themeColor="text1"/>
              </w:rPr>
              <w:t xml:space="preserve">and </w:t>
            </w:r>
            <w:r w:rsidRPr="00D95CAB">
              <w:rPr>
                <w:rFonts w:ascii="Arial" w:hAnsi="Arial" w:cs="Arial"/>
                <w:color w:val="000000" w:themeColor="text1"/>
              </w:rPr>
              <w:t>HR staff</w:t>
            </w:r>
          </w:p>
        </w:tc>
        <w:tc>
          <w:tcPr>
            <w:tcW w:w="706" w:type="dxa"/>
            <w:shd w:val="clear" w:color="auto" w:fill="FFFFFF" w:themeFill="background1"/>
          </w:tcPr>
          <w:p w14:paraId="02737C19" w14:textId="77777777" w:rsidR="000A49A6" w:rsidRPr="00D95CAB" w:rsidRDefault="000A49A6" w:rsidP="008C44FD">
            <w:pPr>
              <w:rPr>
                <w:rFonts w:ascii="Arial" w:hAnsi="Arial" w:cs="Arial"/>
                <w:color w:val="000000" w:themeColor="text1"/>
              </w:rPr>
            </w:pPr>
          </w:p>
        </w:tc>
      </w:tr>
      <w:tr w:rsidR="00D95CAB" w:rsidRPr="00D95CAB" w14:paraId="77A2FEA4" w14:textId="77777777" w:rsidTr="00D95CAB">
        <w:tc>
          <w:tcPr>
            <w:tcW w:w="9750" w:type="dxa"/>
            <w:shd w:val="clear" w:color="auto" w:fill="FFFFFF" w:themeFill="background1"/>
          </w:tcPr>
          <w:p w14:paraId="15AFF513"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Information regarding any compromise agreements in the past 3 years</w:t>
            </w:r>
          </w:p>
        </w:tc>
        <w:tc>
          <w:tcPr>
            <w:tcW w:w="706" w:type="dxa"/>
            <w:shd w:val="clear" w:color="auto" w:fill="FFFFFF" w:themeFill="background1"/>
          </w:tcPr>
          <w:p w14:paraId="1A598729" w14:textId="77777777" w:rsidR="00A7765B" w:rsidRPr="00D95CAB" w:rsidRDefault="00A7765B" w:rsidP="008C44FD">
            <w:pPr>
              <w:rPr>
                <w:rFonts w:ascii="Arial" w:hAnsi="Arial" w:cs="Arial"/>
                <w:color w:val="000000" w:themeColor="text1"/>
              </w:rPr>
            </w:pPr>
          </w:p>
        </w:tc>
      </w:tr>
      <w:tr w:rsidR="00D95CAB" w:rsidRPr="00D95CAB" w14:paraId="79D2AE00" w14:textId="77777777" w:rsidTr="00D95CAB">
        <w:tc>
          <w:tcPr>
            <w:tcW w:w="9750" w:type="dxa"/>
            <w:shd w:val="clear" w:color="auto" w:fill="FFFFFF" w:themeFill="background1"/>
          </w:tcPr>
          <w:p w14:paraId="430FD61C" w14:textId="104BD695" w:rsidR="00A7765B" w:rsidRPr="00D95CAB" w:rsidRDefault="00A7765B" w:rsidP="008C44FD">
            <w:pPr>
              <w:rPr>
                <w:rFonts w:ascii="Arial" w:hAnsi="Arial" w:cs="Arial"/>
                <w:color w:val="000000" w:themeColor="text1"/>
              </w:rPr>
            </w:pPr>
            <w:r w:rsidRPr="00D95CAB">
              <w:rPr>
                <w:rFonts w:ascii="Arial" w:hAnsi="Arial" w:cs="Arial"/>
                <w:color w:val="000000" w:themeColor="text1"/>
              </w:rPr>
              <w:t>Information regarding any formal disciplinary issues</w:t>
            </w:r>
            <w:r w:rsidR="007F1961" w:rsidRPr="00D95CAB">
              <w:rPr>
                <w:rFonts w:ascii="Arial" w:hAnsi="Arial" w:cs="Arial"/>
                <w:color w:val="000000" w:themeColor="text1"/>
              </w:rPr>
              <w:t xml:space="preserve"> (inc</w:t>
            </w:r>
            <w:r w:rsidR="00D95CAB">
              <w:rPr>
                <w:rFonts w:ascii="Arial" w:hAnsi="Arial" w:cs="Arial"/>
                <w:color w:val="000000" w:themeColor="text1"/>
              </w:rPr>
              <w:t>luding</w:t>
            </w:r>
            <w:r w:rsidR="007F1961" w:rsidRPr="00D95CAB">
              <w:rPr>
                <w:rFonts w:ascii="Arial" w:hAnsi="Arial" w:cs="Arial"/>
                <w:color w:val="000000" w:themeColor="text1"/>
              </w:rPr>
              <w:t xml:space="preserve"> “live” warnings” &amp; referral linking to DBS / NCTL)</w:t>
            </w:r>
          </w:p>
        </w:tc>
        <w:tc>
          <w:tcPr>
            <w:tcW w:w="706" w:type="dxa"/>
            <w:shd w:val="clear" w:color="auto" w:fill="FFFFFF" w:themeFill="background1"/>
          </w:tcPr>
          <w:p w14:paraId="5195C5D0" w14:textId="77777777" w:rsidR="00A7765B" w:rsidRPr="00D95CAB" w:rsidRDefault="00A7765B" w:rsidP="008C44FD">
            <w:pPr>
              <w:rPr>
                <w:rFonts w:ascii="Arial" w:hAnsi="Arial" w:cs="Arial"/>
                <w:color w:val="000000" w:themeColor="text1"/>
              </w:rPr>
            </w:pPr>
          </w:p>
        </w:tc>
      </w:tr>
      <w:tr w:rsidR="00D95CAB" w:rsidRPr="00D95CAB" w14:paraId="1699335B" w14:textId="77777777" w:rsidTr="00D95CAB">
        <w:tc>
          <w:tcPr>
            <w:tcW w:w="9750" w:type="dxa"/>
            <w:shd w:val="clear" w:color="auto" w:fill="FFFFFF" w:themeFill="background1"/>
          </w:tcPr>
          <w:p w14:paraId="226A365B" w14:textId="77777777" w:rsidR="00A7765B" w:rsidRPr="00D95CAB" w:rsidRDefault="00A7765B" w:rsidP="00A60F89">
            <w:pPr>
              <w:rPr>
                <w:rFonts w:ascii="Arial" w:hAnsi="Arial" w:cs="Arial"/>
                <w:color w:val="000000" w:themeColor="text1"/>
              </w:rPr>
            </w:pPr>
            <w:r w:rsidRPr="00D95CAB">
              <w:rPr>
                <w:rFonts w:ascii="Arial" w:hAnsi="Arial" w:cs="Arial"/>
                <w:color w:val="000000" w:themeColor="text1"/>
              </w:rPr>
              <w:t>St</w:t>
            </w:r>
            <w:r w:rsidR="00A60F89" w:rsidRPr="00D95CAB">
              <w:rPr>
                <w:rFonts w:ascii="Arial" w:hAnsi="Arial" w:cs="Arial"/>
                <w:color w:val="000000" w:themeColor="text1"/>
              </w:rPr>
              <w:t>aff</w:t>
            </w:r>
            <w:r w:rsidRPr="00D95CAB">
              <w:rPr>
                <w:rFonts w:ascii="Arial" w:hAnsi="Arial" w:cs="Arial"/>
                <w:color w:val="000000" w:themeColor="text1"/>
              </w:rPr>
              <w:t xml:space="preserve"> employment contract, plus any </w:t>
            </w:r>
            <w:r w:rsidR="00A60F89" w:rsidRPr="00D95CAB">
              <w:rPr>
                <w:rFonts w:ascii="Arial" w:hAnsi="Arial" w:cs="Arial"/>
                <w:color w:val="000000" w:themeColor="text1"/>
              </w:rPr>
              <w:t>special conditions and any existing TUPE agreements</w:t>
            </w:r>
            <w:r w:rsidR="000674A1" w:rsidRPr="00D95CAB">
              <w:rPr>
                <w:rFonts w:ascii="Arial" w:hAnsi="Arial" w:cs="Arial"/>
                <w:color w:val="000000" w:themeColor="text1"/>
              </w:rPr>
              <w:t xml:space="preserve"> </w:t>
            </w:r>
          </w:p>
        </w:tc>
        <w:tc>
          <w:tcPr>
            <w:tcW w:w="706" w:type="dxa"/>
            <w:shd w:val="clear" w:color="auto" w:fill="FFFFFF" w:themeFill="background1"/>
          </w:tcPr>
          <w:p w14:paraId="5FB3FA61" w14:textId="77777777" w:rsidR="00A7765B" w:rsidRPr="00D95CAB" w:rsidRDefault="00A7765B" w:rsidP="008C44FD">
            <w:pPr>
              <w:rPr>
                <w:rFonts w:ascii="Arial" w:hAnsi="Arial" w:cs="Arial"/>
                <w:color w:val="000000" w:themeColor="text1"/>
              </w:rPr>
            </w:pPr>
          </w:p>
        </w:tc>
      </w:tr>
      <w:tr w:rsidR="00D95CAB" w:rsidRPr="00D95CAB" w14:paraId="5C43B053" w14:textId="77777777" w:rsidTr="00D95CAB">
        <w:tc>
          <w:tcPr>
            <w:tcW w:w="9750" w:type="dxa"/>
            <w:shd w:val="clear" w:color="auto" w:fill="FFFFFF" w:themeFill="background1"/>
          </w:tcPr>
          <w:p w14:paraId="0E53F4EA" w14:textId="77777777" w:rsidR="00A60F89" w:rsidRPr="00D95CAB" w:rsidRDefault="00A60F89" w:rsidP="00A60F89">
            <w:pPr>
              <w:rPr>
                <w:rFonts w:ascii="Arial" w:hAnsi="Arial" w:cs="Arial"/>
                <w:color w:val="000000" w:themeColor="text1"/>
              </w:rPr>
            </w:pPr>
            <w:r w:rsidRPr="00D95CAB">
              <w:rPr>
                <w:rFonts w:ascii="Arial" w:hAnsi="Arial" w:cs="Arial"/>
                <w:color w:val="000000" w:themeColor="text1"/>
              </w:rPr>
              <w:t>Job descriptions</w:t>
            </w:r>
          </w:p>
        </w:tc>
        <w:tc>
          <w:tcPr>
            <w:tcW w:w="706" w:type="dxa"/>
            <w:shd w:val="clear" w:color="auto" w:fill="FFFFFF" w:themeFill="background1"/>
          </w:tcPr>
          <w:p w14:paraId="45E77A17" w14:textId="77777777" w:rsidR="00A60F89" w:rsidRPr="00D95CAB" w:rsidRDefault="00A60F89" w:rsidP="008C44FD">
            <w:pPr>
              <w:rPr>
                <w:rFonts w:ascii="Arial" w:hAnsi="Arial" w:cs="Arial"/>
                <w:color w:val="000000" w:themeColor="text1"/>
              </w:rPr>
            </w:pPr>
          </w:p>
        </w:tc>
      </w:tr>
      <w:tr w:rsidR="00D95CAB" w:rsidRPr="00D95CAB" w14:paraId="507033A5" w14:textId="77777777" w:rsidTr="00D95CAB">
        <w:tc>
          <w:tcPr>
            <w:tcW w:w="9750" w:type="dxa"/>
            <w:shd w:val="clear" w:color="auto" w:fill="FFFFFF" w:themeFill="background1"/>
          </w:tcPr>
          <w:p w14:paraId="2BD0568A" w14:textId="1602A9F4" w:rsidR="00A7765B" w:rsidRPr="00D95CAB" w:rsidRDefault="00A7765B" w:rsidP="008C44FD">
            <w:pPr>
              <w:rPr>
                <w:rFonts w:ascii="Arial" w:hAnsi="Arial" w:cs="Arial"/>
                <w:color w:val="000000" w:themeColor="text1"/>
              </w:rPr>
            </w:pPr>
            <w:r w:rsidRPr="00D95CAB">
              <w:rPr>
                <w:rFonts w:ascii="Arial" w:hAnsi="Arial" w:cs="Arial"/>
                <w:color w:val="000000" w:themeColor="text1"/>
              </w:rPr>
              <w:t>All employees’ salaries and benefits</w:t>
            </w:r>
            <w:r w:rsidR="006D38F0" w:rsidRPr="00D95CAB">
              <w:rPr>
                <w:rFonts w:ascii="Arial" w:hAnsi="Arial" w:cs="Arial"/>
                <w:color w:val="000000" w:themeColor="text1"/>
              </w:rPr>
              <w:t xml:space="preserve"> (inc</w:t>
            </w:r>
            <w:r w:rsidR="00D95CAB">
              <w:rPr>
                <w:rFonts w:ascii="Arial" w:hAnsi="Arial" w:cs="Arial"/>
                <w:color w:val="000000" w:themeColor="text1"/>
              </w:rPr>
              <w:t xml:space="preserve">luding </w:t>
            </w:r>
            <w:r w:rsidR="006D38F0" w:rsidRPr="00D95CAB">
              <w:rPr>
                <w:rFonts w:ascii="Arial" w:hAnsi="Arial" w:cs="Arial"/>
                <w:color w:val="000000" w:themeColor="text1"/>
              </w:rPr>
              <w:t xml:space="preserve">Termination payments, Staff </w:t>
            </w:r>
            <w:r w:rsidR="00C43366" w:rsidRPr="00D95CAB">
              <w:rPr>
                <w:rFonts w:ascii="Arial" w:hAnsi="Arial" w:cs="Arial"/>
                <w:color w:val="000000" w:themeColor="text1"/>
              </w:rPr>
              <w:t xml:space="preserve"> </w:t>
            </w:r>
            <w:r w:rsidR="006D38F0" w:rsidRPr="00D95CAB">
              <w:rPr>
                <w:rFonts w:ascii="Arial" w:hAnsi="Arial" w:cs="Arial"/>
                <w:color w:val="000000" w:themeColor="text1"/>
              </w:rPr>
              <w:t>Salary Sacrifice, Safeguarding, Family Benefits)</w:t>
            </w:r>
          </w:p>
        </w:tc>
        <w:tc>
          <w:tcPr>
            <w:tcW w:w="706" w:type="dxa"/>
            <w:shd w:val="clear" w:color="auto" w:fill="FFFFFF" w:themeFill="background1"/>
          </w:tcPr>
          <w:p w14:paraId="7294C5AB" w14:textId="77777777" w:rsidR="00A7765B" w:rsidRPr="00D95CAB" w:rsidRDefault="00A7765B" w:rsidP="008C44FD">
            <w:pPr>
              <w:rPr>
                <w:rFonts w:ascii="Arial" w:hAnsi="Arial" w:cs="Arial"/>
                <w:color w:val="000000" w:themeColor="text1"/>
              </w:rPr>
            </w:pPr>
          </w:p>
        </w:tc>
      </w:tr>
      <w:tr w:rsidR="00D95CAB" w:rsidRPr="00D95CAB" w14:paraId="5D1A9470" w14:textId="77777777" w:rsidTr="00D95CAB">
        <w:tc>
          <w:tcPr>
            <w:tcW w:w="9750" w:type="dxa"/>
            <w:shd w:val="clear" w:color="auto" w:fill="FFFFFF" w:themeFill="background1"/>
          </w:tcPr>
          <w:p w14:paraId="7B7A2AF6" w14:textId="77777777" w:rsidR="00A7765B" w:rsidRPr="00D95CAB" w:rsidRDefault="00A7765B" w:rsidP="00A90D51">
            <w:pPr>
              <w:rPr>
                <w:rFonts w:ascii="Arial" w:hAnsi="Arial" w:cs="Arial"/>
                <w:color w:val="000000" w:themeColor="text1"/>
              </w:rPr>
            </w:pPr>
            <w:r w:rsidRPr="00D95CAB">
              <w:rPr>
                <w:rFonts w:ascii="Arial" w:hAnsi="Arial" w:cs="Arial"/>
                <w:color w:val="000000" w:themeColor="text1"/>
              </w:rPr>
              <w:t>Details of any consultants used to support HR or Payroll including details of L</w:t>
            </w:r>
            <w:r w:rsidR="00A90D51" w:rsidRPr="00D95CAB">
              <w:rPr>
                <w:rFonts w:ascii="Arial" w:hAnsi="Arial" w:cs="Arial"/>
                <w:color w:val="000000" w:themeColor="text1"/>
              </w:rPr>
              <w:t xml:space="preserve">ong </w:t>
            </w:r>
            <w:r w:rsidRPr="00D95CAB">
              <w:rPr>
                <w:rFonts w:ascii="Arial" w:hAnsi="Arial" w:cs="Arial"/>
                <w:color w:val="000000" w:themeColor="text1"/>
              </w:rPr>
              <w:t>T</w:t>
            </w:r>
            <w:r w:rsidR="00A90D51" w:rsidRPr="00D95CAB">
              <w:rPr>
                <w:rFonts w:ascii="Arial" w:hAnsi="Arial" w:cs="Arial"/>
                <w:color w:val="000000" w:themeColor="text1"/>
              </w:rPr>
              <w:t>erm Agreements</w:t>
            </w:r>
          </w:p>
        </w:tc>
        <w:tc>
          <w:tcPr>
            <w:tcW w:w="706" w:type="dxa"/>
            <w:shd w:val="clear" w:color="auto" w:fill="FFFFFF" w:themeFill="background1"/>
          </w:tcPr>
          <w:p w14:paraId="18CF2065" w14:textId="77777777" w:rsidR="00A7765B" w:rsidRPr="00D95CAB" w:rsidRDefault="00A7765B" w:rsidP="008C44FD">
            <w:pPr>
              <w:rPr>
                <w:rFonts w:ascii="Arial" w:hAnsi="Arial" w:cs="Arial"/>
                <w:color w:val="000000" w:themeColor="text1"/>
              </w:rPr>
            </w:pPr>
          </w:p>
        </w:tc>
      </w:tr>
      <w:tr w:rsidR="00D95CAB" w:rsidRPr="00D95CAB" w14:paraId="71E2B45B" w14:textId="77777777" w:rsidTr="00D95CAB">
        <w:tc>
          <w:tcPr>
            <w:tcW w:w="9750" w:type="dxa"/>
            <w:shd w:val="clear" w:color="auto" w:fill="FFFFFF" w:themeFill="background1"/>
          </w:tcPr>
          <w:p w14:paraId="5FBD6D0B"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any staff on secondments</w:t>
            </w:r>
          </w:p>
        </w:tc>
        <w:tc>
          <w:tcPr>
            <w:tcW w:w="706" w:type="dxa"/>
            <w:shd w:val="clear" w:color="auto" w:fill="FFFFFF" w:themeFill="background1"/>
          </w:tcPr>
          <w:p w14:paraId="010D2F78" w14:textId="77777777" w:rsidR="00A7765B" w:rsidRPr="00D95CAB" w:rsidRDefault="00A7765B" w:rsidP="008C44FD">
            <w:pPr>
              <w:rPr>
                <w:rFonts w:ascii="Arial" w:hAnsi="Arial" w:cs="Arial"/>
                <w:color w:val="000000" w:themeColor="text1"/>
              </w:rPr>
            </w:pPr>
          </w:p>
        </w:tc>
      </w:tr>
      <w:tr w:rsidR="00D95CAB" w:rsidRPr="00D95CAB" w14:paraId="2A3F4CCD" w14:textId="77777777" w:rsidTr="00D95CAB">
        <w:tc>
          <w:tcPr>
            <w:tcW w:w="9750" w:type="dxa"/>
            <w:shd w:val="clear" w:color="auto" w:fill="FFFFFF" w:themeFill="background1"/>
          </w:tcPr>
          <w:p w14:paraId="212DF5E2"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Salary projections for at least the next 3 years</w:t>
            </w:r>
            <w:r w:rsidR="00A64BD4" w:rsidRPr="00D95CAB">
              <w:rPr>
                <w:rFonts w:ascii="Arial" w:hAnsi="Arial" w:cs="Arial"/>
                <w:color w:val="000000" w:themeColor="text1"/>
              </w:rPr>
              <w:t>,</w:t>
            </w:r>
            <w:r w:rsidRPr="00D95CAB">
              <w:rPr>
                <w:rFonts w:ascii="Arial" w:hAnsi="Arial" w:cs="Arial"/>
                <w:color w:val="000000" w:themeColor="text1"/>
              </w:rPr>
              <w:t xml:space="preserve"> </w:t>
            </w:r>
            <w:r w:rsidR="00A90D51" w:rsidRPr="00D95CAB">
              <w:rPr>
                <w:rFonts w:ascii="Arial" w:hAnsi="Arial" w:cs="Arial"/>
                <w:color w:val="000000" w:themeColor="text1"/>
              </w:rPr>
              <w:t>including pay point progressions, TLRs, pay protection</w:t>
            </w:r>
          </w:p>
        </w:tc>
        <w:tc>
          <w:tcPr>
            <w:tcW w:w="706" w:type="dxa"/>
            <w:shd w:val="clear" w:color="auto" w:fill="FFFFFF" w:themeFill="background1"/>
          </w:tcPr>
          <w:p w14:paraId="7B3E90A0" w14:textId="77777777" w:rsidR="00A7765B" w:rsidRPr="00D95CAB" w:rsidRDefault="00A7765B" w:rsidP="008C44FD">
            <w:pPr>
              <w:rPr>
                <w:rFonts w:ascii="Arial" w:hAnsi="Arial" w:cs="Arial"/>
                <w:color w:val="000000" w:themeColor="text1"/>
              </w:rPr>
            </w:pPr>
          </w:p>
        </w:tc>
      </w:tr>
      <w:tr w:rsidR="00D95CAB" w:rsidRPr="00D95CAB" w14:paraId="3B8DA5EF" w14:textId="77777777" w:rsidTr="00D95CAB">
        <w:tc>
          <w:tcPr>
            <w:tcW w:w="9750" w:type="dxa"/>
            <w:tcBorders>
              <w:bottom w:val="single" w:sz="4" w:space="0" w:color="auto"/>
            </w:tcBorders>
            <w:shd w:val="clear" w:color="auto" w:fill="FFFFFF" w:themeFill="background1"/>
          </w:tcPr>
          <w:p w14:paraId="597225EB" w14:textId="77777777" w:rsidR="00773A29" w:rsidRPr="00D95CAB" w:rsidRDefault="00F421D5" w:rsidP="008C44FD">
            <w:pPr>
              <w:rPr>
                <w:rFonts w:ascii="Arial" w:hAnsi="Arial" w:cs="Arial"/>
                <w:color w:val="000000" w:themeColor="text1"/>
              </w:rPr>
            </w:pPr>
            <w:r w:rsidRPr="00D95CAB">
              <w:rPr>
                <w:rFonts w:ascii="Arial" w:hAnsi="Arial" w:cs="Arial"/>
                <w:color w:val="000000" w:themeColor="text1"/>
              </w:rPr>
              <w:t>Exit interview records (anonymised</w:t>
            </w:r>
            <w:r w:rsidR="00773A29" w:rsidRPr="00D95CAB">
              <w:rPr>
                <w:rFonts w:ascii="Arial" w:hAnsi="Arial" w:cs="Arial"/>
                <w:color w:val="000000" w:themeColor="text1"/>
              </w:rPr>
              <w:t>)</w:t>
            </w:r>
          </w:p>
        </w:tc>
        <w:tc>
          <w:tcPr>
            <w:tcW w:w="706" w:type="dxa"/>
            <w:tcBorders>
              <w:bottom w:val="single" w:sz="4" w:space="0" w:color="auto"/>
            </w:tcBorders>
            <w:shd w:val="clear" w:color="auto" w:fill="FFFFFF" w:themeFill="background1"/>
          </w:tcPr>
          <w:p w14:paraId="0B259339" w14:textId="77777777" w:rsidR="00773A29" w:rsidRPr="00D95CAB" w:rsidRDefault="00773A29" w:rsidP="008C44FD">
            <w:pPr>
              <w:rPr>
                <w:rFonts w:ascii="Arial" w:hAnsi="Arial" w:cs="Arial"/>
                <w:color w:val="000000" w:themeColor="text1"/>
              </w:rPr>
            </w:pPr>
          </w:p>
        </w:tc>
      </w:tr>
      <w:tr w:rsidR="00D95CAB" w:rsidRPr="00D95CAB" w14:paraId="23B64F8C" w14:textId="77777777" w:rsidTr="00D95CAB">
        <w:tc>
          <w:tcPr>
            <w:tcW w:w="9750" w:type="dxa"/>
            <w:tcBorders>
              <w:bottom w:val="single" w:sz="4" w:space="0" w:color="auto"/>
            </w:tcBorders>
            <w:shd w:val="clear" w:color="auto" w:fill="FFFFFF" w:themeFill="background1"/>
          </w:tcPr>
          <w:p w14:paraId="44238C74" w14:textId="77777777" w:rsidR="00F421D5" w:rsidRPr="00D95CAB" w:rsidRDefault="00F421D5" w:rsidP="008C44FD">
            <w:pPr>
              <w:rPr>
                <w:rFonts w:ascii="Arial" w:hAnsi="Arial" w:cs="Arial"/>
                <w:color w:val="000000" w:themeColor="text1"/>
              </w:rPr>
            </w:pPr>
            <w:r w:rsidRPr="00D95CAB">
              <w:rPr>
                <w:rFonts w:ascii="Arial" w:hAnsi="Arial" w:cs="Arial"/>
                <w:color w:val="000000" w:themeColor="text1"/>
              </w:rPr>
              <w:t>Pupil numbers and Pupil/teacher/support staff ratio</w:t>
            </w:r>
          </w:p>
        </w:tc>
        <w:tc>
          <w:tcPr>
            <w:tcW w:w="706" w:type="dxa"/>
            <w:tcBorders>
              <w:bottom w:val="single" w:sz="4" w:space="0" w:color="auto"/>
            </w:tcBorders>
            <w:shd w:val="clear" w:color="auto" w:fill="FFFFFF" w:themeFill="background1"/>
          </w:tcPr>
          <w:p w14:paraId="22D014AF" w14:textId="77777777" w:rsidR="00F421D5" w:rsidRPr="00D95CAB" w:rsidRDefault="00F421D5" w:rsidP="008C44FD">
            <w:pPr>
              <w:rPr>
                <w:rFonts w:ascii="Arial" w:hAnsi="Arial" w:cs="Arial"/>
                <w:color w:val="000000" w:themeColor="text1"/>
              </w:rPr>
            </w:pPr>
          </w:p>
        </w:tc>
      </w:tr>
      <w:tr w:rsidR="00D95CAB" w:rsidRPr="00D95CAB" w14:paraId="2718DB62" w14:textId="77777777" w:rsidTr="00D95CAB">
        <w:tc>
          <w:tcPr>
            <w:tcW w:w="9750" w:type="dxa"/>
            <w:tcBorders>
              <w:bottom w:val="single" w:sz="4" w:space="0" w:color="auto"/>
            </w:tcBorders>
            <w:shd w:val="clear" w:color="auto" w:fill="FFFFFF" w:themeFill="background1"/>
          </w:tcPr>
          <w:p w14:paraId="24167CC3"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relevant Trade Unions</w:t>
            </w:r>
          </w:p>
        </w:tc>
        <w:tc>
          <w:tcPr>
            <w:tcW w:w="706" w:type="dxa"/>
            <w:tcBorders>
              <w:bottom w:val="single" w:sz="4" w:space="0" w:color="auto"/>
            </w:tcBorders>
            <w:shd w:val="clear" w:color="auto" w:fill="FFFFFF" w:themeFill="background1"/>
          </w:tcPr>
          <w:p w14:paraId="0DBD0296" w14:textId="77777777" w:rsidR="00A7765B" w:rsidRPr="00D95CAB" w:rsidRDefault="00A7765B" w:rsidP="008C44FD">
            <w:pPr>
              <w:rPr>
                <w:rFonts w:ascii="Arial" w:hAnsi="Arial" w:cs="Arial"/>
                <w:color w:val="000000" w:themeColor="text1"/>
              </w:rPr>
            </w:pPr>
          </w:p>
        </w:tc>
      </w:tr>
      <w:tr w:rsidR="00D95CAB" w:rsidRPr="00D95CAB" w14:paraId="3636E174" w14:textId="77777777" w:rsidTr="00D95CAB">
        <w:tc>
          <w:tcPr>
            <w:tcW w:w="9750" w:type="dxa"/>
            <w:tcBorders>
              <w:bottom w:val="single" w:sz="4" w:space="0" w:color="auto"/>
            </w:tcBorders>
            <w:shd w:val="clear" w:color="auto" w:fill="FFFFFF" w:themeFill="background1"/>
          </w:tcPr>
          <w:p w14:paraId="7FA4FC7D" w14:textId="77777777" w:rsidR="00A60F89" w:rsidRPr="00D95CAB" w:rsidRDefault="00A60F89" w:rsidP="008C44FD">
            <w:pPr>
              <w:rPr>
                <w:rFonts w:ascii="Arial" w:hAnsi="Arial" w:cs="Arial"/>
                <w:color w:val="000000" w:themeColor="text1"/>
              </w:rPr>
            </w:pPr>
            <w:r w:rsidRPr="00D95CAB">
              <w:rPr>
                <w:rFonts w:ascii="Arial" w:hAnsi="Arial" w:cs="Arial"/>
                <w:color w:val="000000" w:themeColor="text1"/>
              </w:rPr>
              <w:t>Single Central Record</w:t>
            </w:r>
          </w:p>
        </w:tc>
        <w:tc>
          <w:tcPr>
            <w:tcW w:w="706" w:type="dxa"/>
            <w:tcBorders>
              <w:bottom w:val="single" w:sz="4" w:space="0" w:color="auto"/>
            </w:tcBorders>
            <w:shd w:val="clear" w:color="auto" w:fill="FFFFFF" w:themeFill="background1"/>
          </w:tcPr>
          <w:p w14:paraId="777748F5" w14:textId="77777777" w:rsidR="00A60F89" w:rsidRPr="00D95CAB" w:rsidRDefault="00A60F89" w:rsidP="008C44FD">
            <w:pPr>
              <w:rPr>
                <w:rFonts w:ascii="Arial" w:hAnsi="Arial" w:cs="Arial"/>
                <w:color w:val="000000" w:themeColor="text1"/>
              </w:rPr>
            </w:pPr>
          </w:p>
        </w:tc>
      </w:tr>
      <w:tr w:rsidR="00D95CAB" w:rsidRPr="00D95CAB" w14:paraId="0987CF9D" w14:textId="77777777" w:rsidTr="00D95CAB">
        <w:tc>
          <w:tcPr>
            <w:tcW w:w="9750" w:type="dxa"/>
            <w:tcBorders>
              <w:bottom w:val="single" w:sz="4" w:space="0" w:color="auto"/>
            </w:tcBorders>
            <w:shd w:val="clear" w:color="auto" w:fill="FFFFFF" w:themeFill="background1"/>
          </w:tcPr>
          <w:p w14:paraId="7274021E" w14:textId="77777777" w:rsidR="00A60F89" w:rsidRPr="00D95CAB" w:rsidRDefault="00A60F89" w:rsidP="008C44FD">
            <w:pPr>
              <w:rPr>
                <w:rFonts w:ascii="Arial" w:hAnsi="Arial" w:cs="Arial"/>
                <w:color w:val="000000" w:themeColor="text1"/>
              </w:rPr>
            </w:pPr>
            <w:r w:rsidRPr="00D95CAB">
              <w:rPr>
                <w:rFonts w:ascii="Arial" w:hAnsi="Arial" w:cs="Arial"/>
                <w:color w:val="000000" w:themeColor="text1"/>
              </w:rPr>
              <w:t>Safeguarding procedures</w:t>
            </w:r>
          </w:p>
        </w:tc>
        <w:tc>
          <w:tcPr>
            <w:tcW w:w="706" w:type="dxa"/>
            <w:tcBorders>
              <w:bottom w:val="single" w:sz="4" w:space="0" w:color="auto"/>
            </w:tcBorders>
            <w:shd w:val="clear" w:color="auto" w:fill="FFFFFF" w:themeFill="background1"/>
          </w:tcPr>
          <w:p w14:paraId="67823713" w14:textId="77777777" w:rsidR="00A60F89" w:rsidRPr="00D95CAB" w:rsidRDefault="00A60F89" w:rsidP="008C44FD">
            <w:pPr>
              <w:rPr>
                <w:rFonts w:ascii="Arial" w:hAnsi="Arial" w:cs="Arial"/>
                <w:color w:val="000000" w:themeColor="text1"/>
              </w:rPr>
            </w:pPr>
          </w:p>
        </w:tc>
      </w:tr>
      <w:tr w:rsidR="00D95CAB" w:rsidRPr="00D95CAB" w14:paraId="73E7ABF5" w14:textId="77777777" w:rsidTr="00D95CAB">
        <w:tc>
          <w:tcPr>
            <w:tcW w:w="9750" w:type="dxa"/>
            <w:shd w:val="clear" w:color="auto" w:fill="FFFFFF" w:themeFill="background1"/>
          </w:tcPr>
          <w:p w14:paraId="3A34693E" w14:textId="77777777" w:rsidR="00A7765B" w:rsidRPr="00D95CAB" w:rsidRDefault="00042547" w:rsidP="008C44FD">
            <w:pPr>
              <w:rPr>
                <w:rFonts w:ascii="Arial" w:hAnsi="Arial" w:cs="Arial"/>
                <w:color w:val="000000" w:themeColor="text1"/>
              </w:rPr>
            </w:pPr>
            <w:r w:rsidRPr="00D95CAB">
              <w:rPr>
                <w:rFonts w:ascii="Arial" w:hAnsi="Arial" w:cs="Arial"/>
                <w:b/>
                <w:color w:val="000000" w:themeColor="text1"/>
              </w:rPr>
              <w:t>Facilities &amp; H&amp;S Due Diligence</w:t>
            </w:r>
          </w:p>
        </w:tc>
        <w:tc>
          <w:tcPr>
            <w:tcW w:w="706" w:type="dxa"/>
            <w:shd w:val="clear" w:color="auto" w:fill="FFFFFF" w:themeFill="background1"/>
          </w:tcPr>
          <w:p w14:paraId="07B633A3" w14:textId="77777777" w:rsidR="00A7765B" w:rsidRPr="00D95CAB" w:rsidRDefault="00A7765B" w:rsidP="008C44FD">
            <w:pPr>
              <w:rPr>
                <w:rFonts w:ascii="Arial" w:hAnsi="Arial" w:cs="Arial"/>
                <w:color w:val="000000" w:themeColor="text1"/>
              </w:rPr>
            </w:pPr>
          </w:p>
        </w:tc>
      </w:tr>
      <w:tr w:rsidR="00D95CAB" w:rsidRPr="00D95CAB" w14:paraId="5399857C" w14:textId="77777777" w:rsidTr="00D95CAB">
        <w:tc>
          <w:tcPr>
            <w:tcW w:w="9750" w:type="dxa"/>
            <w:shd w:val="clear" w:color="auto" w:fill="FFFFFF" w:themeFill="background1"/>
          </w:tcPr>
          <w:p w14:paraId="19BCDB9B"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 xml:space="preserve">H&amp;S registers and Plans eg. Asbestos, Legionella inspection records etc. </w:t>
            </w:r>
          </w:p>
        </w:tc>
        <w:tc>
          <w:tcPr>
            <w:tcW w:w="706" w:type="dxa"/>
            <w:shd w:val="clear" w:color="auto" w:fill="FFFFFF" w:themeFill="background1"/>
          </w:tcPr>
          <w:p w14:paraId="7D4177B0" w14:textId="77777777" w:rsidR="00A7765B" w:rsidRPr="00D95CAB" w:rsidRDefault="00A7765B" w:rsidP="008C44FD">
            <w:pPr>
              <w:rPr>
                <w:rFonts w:ascii="Arial" w:hAnsi="Arial" w:cs="Arial"/>
                <w:color w:val="000000" w:themeColor="text1"/>
              </w:rPr>
            </w:pPr>
          </w:p>
        </w:tc>
      </w:tr>
      <w:tr w:rsidR="00D95CAB" w:rsidRPr="00D95CAB" w14:paraId="2B73AC7D" w14:textId="77777777" w:rsidTr="00D95CAB">
        <w:tc>
          <w:tcPr>
            <w:tcW w:w="9750" w:type="dxa"/>
            <w:shd w:val="clear" w:color="auto" w:fill="FFFFFF" w:themeFill="background1"/>
          </w:tcPr>
          <w:p w14:paraId="43A2CB46" w14:textId="77777777" w:rsidR="00A7765B" w:rsidRPr="00D95CAB" w:rsidRDefault="00A7765B" w:rsidP="00A64BD4">
            <w:pPr>
              <w:rPr>
                <w:rFonts w:ascii="Arial" w:hAnsi="Arial" w:cs="Arial"/>
                <w:b/>
                <w:color w:val="000000" w:themeColor="text1"/>
              </w:rPr>
            </w:pPr>
            <w:r w:rsidRPr="00D95CAB">
              <w:rPr>
                <w:rFonts w:ascii="Arial" w:hAnsi="Arial" w:cs="Arial"/>
                <w:color w:val="000000" w:themeColor="text1"/>
              </w:rPr>
              <w:t>Strategic Condition Improvement &amp; Maintenance Plans</w:t>
            </w:r>
            <w:r w:rsidR="00997D7B" w:rsidRPr="00D95CAB">
              <w:rPr>
                <w:rFonts w:ascii="Arial" w:hAnsi="Arial" w:cs="Arial"/>
                <w:color w:val="000000" w:themeColor="text1"/>
              </w:rPr>
              <w:t xml:space="preserve"> with evidence of </w:t>
            </w:r>
            <w:r w:rsidR="00A64BD4" w:rsidRPr="00D95CAB">
              <w:rPr>
                <w:rFonts w:ascii="Arial" w:hAnsi="Arial" w:cs="Arial"/>
                <w:color w:val="000000" w:themeColor="text1"/>
              </w:rPr>
              <w:t>current</w:t>
            </w:r>
            <w:r w:rsidR="00997D7B" w:rsidRPr="00D95CAB">
              <w:rPr>
                <w:rFonts w:ascii="Arial" w:hAnsi="Arial" w:cs="Arial"/>
                <w:color w:val="000000" w:themeColor="text1"/>
              </w:rPr>
              <w:t xml:space="preserve"> diligence </w:t>
            </w:r>
            <w:r w:rsidR="00A64BD4" w:rsidRPr="00D95CAB">
              <w:rPr>
                <w:rFonts w:ascii="Arial" w:hAnsi="Arial" w:cs="Arial"/>
                <w:color w:val="000000" w:themeColor="text1"/>
              </w:rPr>
              <w:t>in</w:t>
            </w:r>
            <w:r w:rsidR="00997D7B" w:rsidRPr="00D95CAB">
              <w:rPr>
                <w:rFonts w:ascii="Arial" w:hAnsi="Arial" w:cs="Arial"/>
                <w:color w:val="000000" w:themeColor="text1"/>
              </w:rPr>
              <w:t xml:space="preserve"> keeping the school </w:t>
            </w:r>
            <w:r w:rsidR="00A64BD4" w:rsidRPr="00D95CAB">
              <w:rPr>
                <w:rFonts w:ascii="Arial" w:hAnsi="Arial" w:cs="Arial"/>
                <w:color w:val="000000" w:themeColor="text1"/>
              </w:rPr>
              <w:t>estate secure</w:t>
            </w:r>
            <w:r w:rsidR="00997D7B" w:rsidRPr="00D95CAB">
              <w:rPr>
                <w:rFonts w:ascii="Arial" w:hAnsi="Arial" w:cs="Arial"/>
                <w:color w:val="000000" w:themeColor="text1"/>
              </w:rPr>
              <w:t xml:space="preserve"> including</w:t>
            </w:r>
            <w:r w:rsidR="00A64BD4" w:rsidRPr="00D95CAB">
              <w:rPr>
                <w:rFonts w:ascii="Arial" w:hAnsi="Arial" w:cs="Arial"/>
                <w:color w:val="000000" w:themeColor="text1"/>
              </w:rPr>
              <w:t>:</w:t>
            </w:r>
            <w:r w:rsidR="00997D7B" w:rsidRPr="00D95CAB">
              <w:rPr>
                <w:rFonts w:ascii="Arial" w:hAnsi="Arial" w:cs="Arial"/>
                <w:color w:val="000000" w:themeColor="text1"/>
              </w:rPr>
              <w:t xml:space="preserve"> fire safety</w:t>
            </w:r>
            <w:r w:rsidR="00A64BD4" w:rsidRPr="00D95CAB">
              <w:rPr>
                <w:rFonts w:ascii="Arial" w:hAnsi="Arial" w:cs="Arial"/>
                <w:color w:val="000000" w:themeColor="text1"/>
              </w:rPr>
              <w:t>,</w:t>
            </w:r>
            <w:r w:rsidR="00997D7B" w:rsidRPr="00D95CAB">
              <w:rPr>
                <w:rFonts w:ascii="Arial" w:hAnsi="Arial" w:cs="Arial"/>
                <w:color w:val="000000" w:themeColor="text1"/>
              </w:rPr>
              <w:t xml:space="preserve"> </w:t>
            </w:r>
            <w:r w:rsidR="00A64BD4" w:rsidRPr="00D95CAB">
              <w:rPr>
                <w:rFonts w:ascii="Arial" w:hAnsi="Arial" w:cs="Arial"/>
                <w:color w:val="000000" w:themeColor="text1"/>
              </w:rPr>
              <w:t>w</w:t>
            </w:r>
            <w:r w:rsidR="00997D7B" w:rsidRPr="00D95CAB">
              <w:rPr>
                <w:rFonts w:ascii="Arial" w:hAnsi="Arial" w:cs="Arial"/>
                <w:color w:val="000000" w:themeColor="text1"/>
              </w:rPr>
              <w:t>eatherproof</w:t>
            </w:r>
            <w:r w:rsidR="00A64BD4" w:rsidRPr="00D95CAB">
              <w:rPr>
                <w:rFonts w:ascii="Arial" w:hAnsi="Arial" w:cs="Arial"/>
                <w:color w:val="000000" w:themeColor="text1"/>
              </w:rPr>
              <w:t>,</w:t>
            </w:r>
            <w:r w:rsidR="00997D7B" w:rsidRPr="00D95CAB">
              <w:rPr>
                <w:rFonts w:ascii="Arial" w:hAnsi="Arial" w:cs="Arial"/>
                <w:color w:val="000000" w:themeColor="text1"/>
              </w:rPr>
              <w:t xml:space="preserve"> sufficient space, heating, lighting and ventilation</w:t>
            </w:r>
          </w:p>
        </w:tc>
        <w:tc>
          <w:tcPr>
            <w:tcW w:w="706" w:type="dxa"/>
            <w:shd w:val="clear" w:color="auto" w:fill="FFFFFF" w:themeFill="background1"/>
          </w:tcPr>
          <w:p w14:paraId="575D257A" w14:textId="77777777" w:rsidR="00A7765B" w:rsidRPr="00D95CAB" w:rsidRDefault="00A7765B" w:rsidP="008C44FD">
            <w:pPr>
              <w:rPr>
                <w:rFonts w:ascii="Arial" w:hAnsi="Arial" w:cs="Arial"/>
                <w:color w:val="000000" w:themeColor="text1"/>
              </w:rPr>
            </w:pPr>
          </w:p>
        </w:tc>
      </w:tr>
      <w:tr w:rsidR="00D95CAB" w:rsidRPr="00D95CAB" w14:paraId="0BF407F1" w14:textId="77777777" w:rsidTr="00D95CAB">
        <w:tc>
          <w:tcPr>
            <w:tcW w:w="9750" w:type="dxa"/>
            <w:shd w:val="clear" w:color="auto" w:fill="FFFFFF" w:themeFill="background1"/>
          </w:tcPr>
          <w:p w14:paraId="0FACF1DC"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Details of any Capital bids for the past 3 years including any retentions, conditions of funding and liabilities</w:t>
            </w:r>
          </w:p>
        </w:tc>
        <w:tc>
          <w:tcPr>
            <w:tcW w:w="706" w:type="dxa"/>
            <w:shd w:val="clear" w:color="auto" w:fill="FFFFFF" w:themeFill="background1"/>
          </w:tcPr>
          <w:p w14:paraId="78C72C1B" w14:textId="77777777" w:rsidR="00A7765B" w:rsidRPr="00D95CAB" w:rsidRDefault="00A7765B" w:rsidP="008C44FD">
            <w:pPr>
              <w:rPr>
                <w:rFonts w:ascii="Arial" w:hAnsi="Arial" w:cs="Arial"/>
                <w:color w:val="000000" w:themeColor="text1"/>
              </w:rPr>
            </w:pPr>
          </w:p>
        </w:tc>
      </w:tr>
      <w:tr w:rsidR="00D95CAB" w:rsidRPr="00D95CAB" w14:paraId="4FED3F3D" w14:textId="77777777" w:rsidTr="00D95CAB">
        <w:tc>
          <w:tcPr>
            <w:tcW w:w="9750" w:type="dxa"/>
            <w:shd w:val="clear" w:color="auto" w:fill="FFFFFF" w:themeFill="background1"/>
          </w:tcPr>
          <w:p w14:paraId="2BE14D0B"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Condition Survey (within last 12 months) including any potential projected costs for the next 3 years</w:t>
            </w:r>
          </w:p>
        </w:tc>
        <w:tc>
          <w:tcPr>
            <w:tcW w:w="706" w:type="dxa"/>
            <w:shd w:val="clear" w:color="auto" w:fill="FFFFFF" w:themeFill="background1"/>
          </w:tcPr>
          <w:p w14:paraId="7D556414" w14:textId="77777777" w:rsidR="00A7765B" w:rsidRPr="00D95CAB" w:rsidRDefault="00A7765B" w:rsidP="008C44FD">
            <w:pPr>
              <w:rPr>
                <w:rFonts w:ascii="Arial" w:hAnsi="Arial" w:cs="Arial"/>
                <w:color w:val="000000" w:themeColor="text1"/>
              </w:rPr>
            </w:pPr>
          </w:p>
        </w:tc>
      </w:tr>
      <w:tr w:rsidR="00D95CAB" w:rsidRPr="00D95CAB" w14:paraId="2EB77017" w14:textId="77777777" w:rsidTr="00D95CAB">
        <w:tc>
          <w:tcPr>
            <w:tcW w:w="9750" w:type="dxa"/>
            <w:shd w:val="clear" w:color="auto" w:fill="FFFFFF" w:themeFill="background1"/>
          </w:tcPr>
          <w:p w14:paraId="5B9FD742"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Fixed Asset Register</w:t>
            </w:r>
          </w:p>
        </w:tc>
        <w:tc>
          <w:tcPr>
            <w:tcW w:w="706" w:type="dxa"/>
            <w:shd w:val="clear" w:color="auto" w:fill="FFFFFF" w:themeFill="background1"/>
          </w:tcPr>
          <w:p w14:paraId="1E11DF7D" w14:textId="77777777" w:rsidR="00A7765B" w:rsidRPr="00D95CAB" w:rsidRDefault="00A7765B" w:rsidP="008C44FD">
            <w:pPr>
              <w:rPr>
                <w:rFonts w:ascii="Arial" w:hAnsi="Arial" w:cs="Arial"/>
                <w:color w:val="000000" w:themeColor="text1"/>
              </w:rPr>
            </w:pPr>
          </w:p>
        </w:tc>
      </w:tr>
      <w:tr w:rsidR="00D95CAB" w:rsidRPr="00D95CAB" w14:paraId="43AD482B" w14:textId="77777777" w:rsidTr="00D95CAB">
        <w:tc>
          <w:tcPr>
            <w:tcW w:w="9750" w:type="dxa"/>
            <w:shd w:val="clear" w:color="auto" w:fill="FFFFFF" w:themeFill="background1"/>
          </w:tcPr>
          <w:p w14:paraId="4E53E63D" w14:textId="77777777" w:rsidR="00A7765B" w:rsidRPr="00D95CAB" w:rsidRDefault="00A7765B" w:rsidP="008C44FD">
            <w:pPr>
              <w:rPr>
                <w:rFonts w:ascii="Arial" w:hAnsi="Arial" w:cs="Arial"/>
                <w:color w:val="000000" w:themeColor="text1"/>
              </w:rPr>
            </w:pPr>
            <w:r w:rsidRPr="00D95CAB">
              <w:rPr>
                <w:rFonts w:ascii="Arial" w:hAnsi="Arial" w:cs="Arial"/>
                <w:color w:val="000000" w:themeColor="text1"/>
              </w:rPr>
              <w:t>Future contracted Commitments?</w:t>
            </w:r>
          </w:p>
        </w:tc>
        <w:tc>
          <w:tcPr>
            <w:tcW w:w="706" w:type="dxa"/>
            <w:shd w:val="clear" w:color="auto" w:fill="FFFFFF" w:themeFill="background1"/>
          </w:tcPr>
          <w:p w14:paraId="03B4A1BB" w14:textId="77777777" w:rsidR="00A7765B" w:rsidRPr="00D95CAB" w:rsidRDefault="00A7765B" w:rsidP="008C44FD">
            <w:pPr>
              <w:rPr>
                <w:rFonts w:ascii="Arial" w:hAnsi="Arial" w:cs="Arial"/>
                <w:color w:val="000000" w:themeColor="text1"/>
              </w:rPr>
            </w:pPr>
          </w:p>
        </w:tc>
      </w:tr>
      <w:tr w:rsidR="00D95CAB" w:rsidRPr="00D95CAB" w14:paraId="4D4293B5" w14:textId="77777777" w:rsidTr="00D95CAB">
        <w:tc>
          <w:tcPr>
            <w:tcW w:w="9750" w:type="dxa"/>
            <w:shd w:val="clear" w:color="auto" w:fill="FFFFFF" w:themeFill="background1"/>
          </w:tcPr>
          <w:p w14:paraId="69B66D2A" w14:textId="77777777" w:rsidR="000A49A6" w:rsidRPr="00D95CAB" w:rsidRDefault="000A49A6" w:rsidP="008C44FD">
            <w:pPr>
              <w:rPr>
                <w:rFonts w:ascii="Arial" w:hAnsi="Arial" w:cs="Arial"/>
                <w:color w:val="000000" w:themeColor="text1"/>
              </w:rPr>
            </w:pPr>
            <w:r w:rsidRPr="00D95CAB">
              <w:rPr>
                <w:rFonts w:ascii="Arial" w:hAnsi="Arial" w:cs="Arial"/>
                <w:color w:val="000000" w:themeColor="text1"/>
              </w:rPr>
              <w:t>Potential contingent liabilities (e.g. contractual conditions attached to grant funding received)</w:t>
            </w:r>
          </w:p>
        </w:tc>
        <w:tc>
          <w:tcPr>
            <w:tcW w:w="706" w:type="dxa"/>
            <w:shd w:val="clear" w:color="auto" w:fill="FFFFFF" w:themeFill="background1"/>
          </w:tcPr>
          <w:p w14:paraId="1686D268" w14:textId="77777777" w:rsidR="000A49A6" w:rsidRPr="00D95CAB" w:rsidRDefault="000A49A6" w:rsidP="008C44FD">
            <w:pPr>
              <w:rPr>
                <w:rFonts w:ascii="Arial" w:hAnsi="Arial" w:cs="Arial"/>
                <w:color w:val="000000" w:themeColor="text1"/>
              </w:rPr>
            </w:pPr>
          </w:p>
        </w:tc>
      </w:tr>
      <w:tr w:rsidR="00D95CAB" w:rsidRPr="00D95CAB" w14:paraId="66B58D1B" w14:textId="77777777" w:rsidTr="00D95CAB">
        <w:tc>
          <w:tcPr>
            <w:tcW w:w="9750" w:type="dxa"/>
            <w:shd w:val="clear" w:color="auto" w:fill="FFFFFF" w:themeFill="background1"/>
          </w:tcPr>
          <w:p w14:paraId="0E295BE0" w14:textId="77777777" w:rsidR="00BF67BC" w:rsidRPr="00D95CAB" w:rsidRDefault="00BF67BC" w:rsidP="008C44FD">
            <w:pPr>
              <w:rPr>
                <w:rFonts w:ascii="Arial" w:hAnsi="Arial" w:cs="Arial"/>
                <w:color w:val="000000" w:themeColor="text1"/>
              </w:rPr>
            </w:pPr>
            <w:r w:rsidRPr="00D95CAB">
              <w:rPr>
                <w:rFonts w:ascii="Arial" w:hAnsi="Arial" w:cs="Arial"/>
                <w:color w:val="000000" w:themeColor="text1"/>
              </w:rPr>
              <w:t>H&amp;S practice including Risk Assessments and their implementation</w:t>
            </w:r>
          </w:p>
        </w:tc>
        <w:tc>
          <w:tcPr>
            <w:tcW w:w="706" w:type="dxa"/>
            <w:shd w:val="clear" w:color="auto" w:fill="FFFFFF" w:themeFill="background1"/>
          </w:tcPr>
          <w:p w14:paraId="63B66109" w14:textId="77777777" w:rsidR="00BF67BC" w:rsidRPr="00D95CAB" w:rsidRDefault="00BF67BC" w:rsidP="008C44FD">
            <w:pPr>
              <w:rPr>
                <w:rFonts w:ascii="Arial" w:hAnsi="Arial" w:cs="Arial"/>
                <w:color w:val="000000" w:themeColor="text1"/>
              </w:rPr>
            </w:pPr>
          </w:p>
        </w:tc>
      </w:tr>
      <w:tr w:rsidR="00D95CAB" w:rsidRPr="00D95CAB" w14:paraId="4ABF8A9E" w14:textId="77777777" w:rsidTr="00D95CAB">
        <w:tc>
          <w:tcPr>
            <w:tcW w:w="9750" w:type="dxa"/>
            <w:shd w:val="clear" w:color="auto" w:fill="FFFFFF" w:themeFill="background1"/>
          </w:tcPr>
          <w:p w14:paraId="5DF321CB" w14:textId="77777777" w:rsidR="00A7765B" w:rsidRPr="00D95CAB" w:rsidRDefault="00A7765B" w:rsidP="00181502">
            <w:pPr>
              <w:rPr>
                <w:rFonts w:ascii="Arial" w:hAnsi="Arial" w:cs="Arial"/>
                <w:color w:val="000000" w:themeColor="text1"/>
              </w:rPr>
            </w:pPr>
            <w:r w:rsidRPr="00D95CAB">
              <w:rPr>
                <w:rFonts w:ascii="Arial" w:hAnsi="Arial" w:cs="Arial"/>
                <w:color w:val="000000" w:themeColor="text1"/>
              </w:rPr>
              <w:t xml:space="preserve">Details of any current equipment requiring replacement/upgrade </w:t>
            </w:r>
          </w:p>
        </w:tc>
        <w:tc>
          <w:tcPr>
            <w:tcW w:w="706" w:type="dxa"/>
            <w:shd w:val="clear" w:color="auto" w:fill="FFFFFF" w:themeFill="background1"/>
          </w:tcPr>
          <w:p w14:paraId="5364528B" w14:textId="77777777" w:rsidR="00A7765B" w:rsidRPr="00D95CAB" w:rsidRDefault="00A7765B" w:rsidP="008C44FD">
            <w:pPr>
              <w:rPr>
                <w:rFonts w:ascii="Arial" w:hAnsi="Arial" w:cs="Arial"/>
                <w:color w:val="000000" w:themeColor="text1"/>
              </w:rPr>
            </w:pPr>
          </w:p>
        </w:tc>
      </w:tr>
      <w:tr w:rsidR="00D95CAB" w:rsidRPr="00D95CAB" w14:paraId="3D8C36C1" w14:textId="77777777" w:rsidTr="00D95CAB">
        <w:tc>
          <w:tcPr>
            <w:tcW w:w="9750" w:type="dxa"/>
            <w:shd w:val="clear" w:color="auto" w:fill="FFFFFF" w:themeFill="background1"/>
          </w:tcPr>
          <w:p w14:paraId="3135AD5C" w14:textId="77777777" w:rsidR="00181502" w:rsidRPr="00D95CAB" w:rsidRDefault="00181502" w:rsidP="00181502">
            <w:pPr>
              <w:rPr>
                <w:rFonts w:ascii="Arial" w:hAnsi="Arial" w:cs="Arial"/>
                <w:color w:val="000000" w:themeColor="text1"/>
              </w:rPr>
            </w:pPr>
            <w:r w:rsidRPr="00D95CAB">
              <w:rPr>
                <w:rFonts w:ascii="Arial" w:hAnsi="Arial" w:cs="Arial"/>
                <w:color w:val="000000" w:themeColor="text1"/>
              </w:rPr>
              <w:t>Site plans,</w:t>
            </w:r>
          </w:p>
        </w:tc>
        <w:tc>
          <w:tcPr>
            <w:tcW w:w="706" w:type="dxa"/>
            <w:shd w:val="clear" w:color="auto" w:fill="FFFFFF" w:themeFill="background1"/>
          </w:tcPr>
          <w:p w14:paraId="734873B7" w14:textId="77777777" w:rsidR="00181502" w:rsidRPr="00D95CAB" w:rsidRDefault="00181502" w:rsidP="008C44FD">
            <w:pPr>
              <w:rPr>
                <w:rFonts w:ascii="Arial" w:hAnsi="Arial" w:cs="Arial"/>
                <w:color w:val="000000" w:themeColor="text1"/>
              </w:rPr>
            </w:pPr>
          </w:p>
        </w:tc>
      </w:tr>
      <w:tr w:rsidR="00D95CAB" w:rsidRPr="00D95CAB" w14:paraId="66C0CE54" w14:textId="77777777" w:rsidTr="00D95CAB">
        <w:tc>
          <w:tcPr>
            <w:tcW w:w="9750" w:type="dxa"/>
            <w:tcBorders>
              <w:bottom w:val="single" w:sz="4" w:space="0" w:color="auto"/>
            </w:tcBorders>
            <w:shd w:val="clear" w:color="auto" w:fill="FFFFFF" w:themeFill="background1"/>
          </w:tcPr>
          <w:p w14:paraId="471D6CF2" w14:textId="77777777" w:rsidR="00A7765B" w:rsidRPr="00D95CAB" w:rsidRDefault="00A7765B" w:rsidP="00181502">
            <w:pPr>
              <w:rPr>
                <w:rFonts w:ascii="Arial" w:hAnsi="Arial" w:cs="Arial"/>
                <w:color w:val="000000" w:themeColor="text1"/>
              </w:rPr>
            </w:pPr>
            <w:r w:rsidRPr="00D95CAB">
              <w:rPr>
                <w:rFonts w:ascii="Arial" w:hAnsi="Arial" w:cs="Arial"/>
                <w:color w:val="000000" w:themeColor="text1"/>
              </w:rPr>
              <w:t xml:space="preserve">Inventories of all </w:t>
            </w:r>
            <w:r w:rsidR="00181502" w:rsidRPr="00D95CAB">
              <w:rPr>
                <w:rFonts w:ascii="Arial" w:hAnsi="Arial" w:cs="Arial"/>
                <w:color w:val="000000" w:themeColor="text1"/>
              </w:rPr>
              <w:t xml:space="preserve">equipment and </w:t>
            </w:r>
            <w:r w:rsidRPr="00D95CAB">
              <w:rPr>
                <w:rFonts w:ascii="Arial" w:hAnsi="Arial" w:cs="Arial"/>
                <w:color w:val="000000" w:themeColor="text1"/>
              </w:rPr>
              <w:t xml:space="preserve">furniture </w:t>
            </w:r>
            <w:r w:rsidR="00181502" w:rsidRPr="00D95CAB">
              <w:rPr>
                <w:rFonts w:ascii="Arial" w:hAnsi="Arial" w:cs="Arial"/>
                <w:color w:val="000000" w:themeColor="text1"/>
              </w:rPr>
              <w:t xml:space="preserve">(valued above </w:t>
            </w:r>
            <w:r w:rsidRPr="00D95CAB">
              <w:rPr>
                <w:rFonts w:ascii="Arial" w:hAnsi="Arial" w:cs="Arial"/>
                <w:color w:val="000000" w:themeColor="text1"/>
              </w:rPr>
              <w:t>an agreed amount e</w:t>
            </w:r>
            <w:r w:rsidR="00181502" w:rsidRPr="00D95CAB">
              <w:rPr>
                <w:rFonts w:ascii="Arial" w:hAnsi="Arial" w:cs="Arial"/>
                <w:color w:val="000000" w:themeColor="text1"/>
              </w:rPr>
              <w:t>.</w:t>
            </w:r>
            <w:r w:rsidRPr="00D95CAB">
              <w:rPr>
                <w:rFonts w:ascii="Arial" w:hAnsi="Arial" w:cs="Arial"/>
                <w:color w:val="000000" w:themeColor="text1"/>
              </w:rPr>
              <w:t xml:space="preserve">g. </w:t>
            </w:r>
            <w:r w:rsidR="00773A29" w:rsidRPr="00D95CAB">
              <w:rPr>
                <w:rFonts w:ascii="Arial" w:hAnsi="Arial" w:cs="Arial"/>
                <w:color w:val="000000" w:themeColor="text1"/>
              </w:rPr>
              <w:t>£1</w:t>
            </w:r>
            <w:r w:rsidR="00181502" w:rsidRPr="00D95CAB">
              <w:rPr>
                <w:rFonts w:ascii="Arial" w:hAnsi="Arial" w:cs="Arial"/>
                <w:color w:val="000000" w:themeColor="text1"/>
              </w:rPr>
              <w:t>,0</w:t>
            </w:r>
            <w:r w:rsidR="00773A29" w:rsidRPr="00D95CAB">
              <w:rPr>
                <w:rFonts w:ascii="Arial" w:hAnsi="Arial" w:cs="Arial"/>
                <w:color w:val="000000" w:themeColor="text1"/>
              </w:rPr>
              <w:t>00</w:t>
            </w:r>
            <w:r w:rsidRPr="00D95CAB">
              <w:rPr>
                <w:rFonts w:ascii="Arial" w:hAnsi="Arial" w:cs="Arial"/>
                <w:color w:val="000000" w:themeColor="text1"/>
              </w:rPr>
              <w:t>)</w:t>
            </w:r>
          </w:p>
        </w:tc>
        <w:tc>
          <w:tcPr>
            <w:tcW w:w="706" w:type="dxa"/>
            <w:tcBorders>
              <w:bottom w:val="single" w:sz="4" w:space="0" w:color="auto"/>
            </w:tcBorders>
            <w:shd w:val="clear" w:color="auto" w:fill="FFFFFF" w:themeFill="background1"/>
          </w:tcPr>
          <w:p w14:paraId="4EE949CB" w14:textId="77777777" w:rsidR="00A7765B" w:rsidRPr="00D95CAB" w:rsidRDefault="00A7765B" w:rsidP="008C44FD">
            <w:pPr>
              <w:rPr>
                <w:rFonts w:ascii="Arial" w:hAnsi="Arial" w:cs="Arial"/>
                <w:color w:val="000000" w:themeColor="text1"/>
              </w:rPr>
            </w:pPr>
          </w:p>
        </w:tc>
      </w:tr>
      <w:tr w:rsidR="00D95CAB" w:rsidRPr="00D95CAB" w14:paraId="1CC00AAC" w14:textId="77777777" w:rsidTr="00D95CAB">
        <w:tc>
          <w:tcPr>
            <w:tcW w:w="9750" w:type="dxa"/>
            <w:tcBorders>
              <w:bottom w:val="single" w:sz="4" w:space="0" w:color="auto"/>
            </w:tcBorders>
            <w:shd w:val="clear" w:color="auto" w:fill="FFFFFF" w:themeFill="background1"/>
          </w:tcPr>
          <w:p w14:paraId="22B83347" w14:textId="77777777" w:rsidR="008748D5" w:rsidRDefault="004F2299" w:rsidP="004F2299">
            <w:pPr>
              <w:rPr>
                <w:rFonts w:ascii="Arial" w:hAnsi="Arial" w:cs="Arial"/>
                <w:color w:val="000000" w:themeColor="text1"/>
              </w:rPr>
            </w:pPr>
            <w:r w:rsidRPr="00D95CAB">
              <w:rPr>
                <w:rFonts w:ascii="Arial" w:hAnsi="Arial" w:cs="Arial"/>
                <w:color w:val="000000" w:themeColor="text1"/>
              </w:rPr>
              <w:t>T</w:t>
            </w:r>
            <w:r w:rsidR="008748D5" w:rsidRPr="00D95CAB">
              <w:rPr>
                <w:rFonts w:ascii="Arial" w:hAnsi="Arial" w:cs="Arial"/>
                <w:color w:val="000000" w:themeColor="text1"/>
              </w:rPr>
              <w:t xml:space="preserve">rusts must refer to the School Premises Regulations 2012 and Part 5 of the Independent School Standards Regulations 2014 </w:t>
            </w:r>
            <w:r w:rsidRPr="00D95CAB">
              <w:rPr>
                <w:rFonts w:ascii="Arial" w:hAnsi="Arial" w:cs="Arial"/>
                <w:color w:val="000000" w:themeColor="text1"/>
              </w:rPr>
              <w:t xml:space="preserve">and </w:t>
            </w:r>
            <w:r w:rsidR="008748D5" w:rsidRPr="00D95CAB">
              <w:rPr>
                <w:rFonts w:ascii="Arial" w:hAnsi="Arial" w:cs="Arial"/>
                <w:color w:val="000000" w:themeColor="text1"/>
              </w:rPr>
              <w:t xml:space="preserve">evidence </w:t>
            </w:r>
            <w:r w:rsidR="00DE62FF" w:rsidRPr="00D95CAB">
              <w:rPr>
                <w:rFonts w:ascii="Arial" w:hAnsi="Arial" w:cs="Arial"/>
                <w:color w:val="000000" w:themeColor="text1"/>
              </w:rPr>
              <w:t>that this has been considered</w:t>
            </w:r>
            <w:r w:rsidR="008748D5" w:rsidRPr="00D95CAB">
              <w:rPr>
                <w:rFonts w:ascii="Arial" w:hAnsi="Arial" w:cs="Arial"/>
                <w:color w:val="000000" w:themeColor="text1"/>
              </w:rPr>
              <w:t xml:space="preserve">.  (These regulations cover toilet and washing facilities, health, safety and welfare, acoustics, lighting, water supply and the provision of outdoor space. The Standards for School Premises guidance document assists understanding the necessary </w:t>
            </w:r>
            <w:r w:rsidRPr="00D95CAB">
              <w:rPr>
                <w:rFonts w:ascii="Arial" w:hAnsi="Arial" w:cs="Arial"/>
                <w:color w:val="000000" w:themeColor="text1"/>
              </w:rPr>
              <w:t>health and safety requirements)</w:t>
            </w:r>
            <w:r w:rsidR="00D95CAB">
              <w:rPr>
                <w:rFonts w:ascii="Arial" w:hAnsi="Arial" w:cs="Arial"/>
                <w:color w:val="000000" w:themeColor="text1"/>
              </w:rPr>
              <w:t>.</w:t>
            </w:r>
          </w:p>
          <w:p w14:paraId="0DB867B3" w14:textId="2257F0A8" w:rsidR="00D95CAB" w:rsidRPr="00D95CAB" w:rsidRDefault="00D95CAB" w:rsidP="004F2299">
            <w:pPr>
              <w:rPr>
                <w:rFonts w:ascii="Arial" w:hAnsi="Arial" w:cs="Arial"/>
                <w:color w:val="000000" w:themeColor="text1"/>
              </w:rPr>
            </w:pPr>
          </w:p>
        </w:tc>
        <w:tc>
          <w:tcPr>
            <w:tcW w:w="706" w:type="dxa"/>
            <w:tcBorders>
              <w:bottom w:val="single" w:sz="4" w:space="0" w:color="auto"/>
            </w:tcBorders>
            <w:shd w:val="clear" w:color="auto" w:fill="FFFFFF" w:themeFill="background1"/>
          </w:tcPr>
          <w:p w14:paraId="766F092D" w14:textId="77777777" w:rsidR="008748D5" w:rsidRPr="00D95CAB" w:rsidRDefault="008748D5" w:rsidP="008C44FD">
            <w:pPr>
              <w:rPr>
                <w:rFonts w:ascii="Arial" w:hAnsi="Arial" w:cs="Arial"/>
                <w:color w:val="000000" w:themeColor="text1"/>
              </w:rPr>
            </w:pPr>
          </w:p>
        </w:tc>
      </w:tr>
      <w:tr w:rsidR="00D95CAB" w:rsidRPr="00D95CAB" w14:paraId="07C90C67" w14:textId="77777777" w:rsidTr="00D95CAB">
        <w:tc>
          <w:tcPr>
            <w:tcW w:w="9750" w:type="dxa"/>
            <w:shd w:val="clear" w:color="auto" w:fill="FFFFFF" w:themeFill="background1"/>
          </w:tcPr>
          <w:p w14:paraId="0E661DC3" w14:textId="77777777" w:rsidR="00A7765B" w:rsidRPr="00D95CAB" w:rsidRDefault="00042547" w:rsidP="00042547">
            <w:pPr>
              <w:rPr>
                <w:rFonts w:ascii="Arial" w:hAnsi="Arial" w:cs="Arial"/>
                <w:color w:val="000000" w:themeColor="text1"/>
              </w:rPr>
            </w:pPr>
            <w:r w:rsidRPr="00D95CAB">
              <w:rPr>
                <w:rFonts w:ascii="Arial" w:hAnsi="Arial" w:cs="Arial"/>
                <w:b/>
                <w:color w:val="000000" w:themeColor="text1"/>
              </w:rPr>
              <w:lastRenderedPageBreak/>
              <w:t>IT Due Diligence</w:t>
            </w:r>
          </w:p>
        </w:tc>
        <w:tc>
          <w:tcPr>
            <w:tcW w:w="706" w:type="dxa"/>
            <w:shd w:val="clear" w:color="auto" w:fill="FFFFFF" w:themeFill="background1"/>
          </w:tcPr>
          <w:p w14:paraId="7E907AEF" w14:textId="77777777" w:rsidR="00A7765B" w:rsidRPr="00D95CAB" w:rsidRDefault="00A7765B" w:rsidP="008C44FD">
            <w:pPr>
              <w:rPr>
                <w:rFonts w:ascii="Arial" w:hAnsi="Arial" w:cs="Arial"/>
                <w:color w:val="000000" w:themeColor="text1"/>
              </w:rPr>
            </w:pPr>
          </w:p>
        </w:tc>
      </w:tr>
      <w:tr w:rsidR="00D95CAB" w:rsidRPr="00D95CAB" w14:paraId="5D7D2F64" w14:textId="77777777" w:rsidTr="00D95CAB">
        <w:tc>
          <w:tcPr>
            <w:tcW w:w="9750" w:type="dxa"/>
            <w:shd w:val="clear" w:color="auto" w:fill="FFFFFF" w:themeFill="background1"/>
          </w:tcPr>
          <w:p w14:paraId="46ED7C59" w14:textId="77777777" w:rsidR="00A4116B" w:rsidRPr="00D95CAB" w:rsidRDefault="00A4116B" w:rsidP="008C44FD">
            <w:pPr>
              <w:rPr>
                <w:rFonts w:ascii="Arial" w:hAnsi="Arial" w:cs="Arial"/>
                <w:color w:val="000000" w:themeColor="text1"/>
              </w:rPr>
            </w:pPr>
            <w:r w:rsidRPr="00D95CAB">
              <w:rPr>
                <w:rFonts w:ascii="Arial" w:hAnsi="Arial" w:cs="Arial"/>
                <w:color w:val="000000" w:themeColor="text1"/>
              </w:rPr>
              <w:t>IT inventory</w:t>
            </w:r>
          </w:p>
        </w:tc>
        <w:tc>
          <w:tcPr>
            <w:tcW w:w="706" w:type="dxa"/>
            <w:shd w:val="clear" w:color="auto" w:fill="FFFFFF" w:themeFill="background1"/>
          </w:tcPr>
          <w:p w14:paraId="1FC82D43" w14:textId="77777777" w:rsidR="00A4116B" w:rsidRPr="00D95CAB" w:rsidRDefault="00A4116B" w:rsidP="008C44FD">
            <w:pPr>
              <w:rPr>
                <w:rFonts w:ascii="Arial" w:hAnsi="Arial" w:cs="Arial"/>
                <w:color w:val="000000" w:themeColor="text1"/>
              </w:rPr>
            </w:pPr>
          </w:p>
        </w:tc>
      </w:tr>
      <w:tr w:rsidR="00D95CAB" w:rsidRPr="00D95CAB" w14:paraId="377BB831" w14:textId="77777777" w:rsidTr="00D95CAB">
        <w:tc>
          <w:tcPr>
            <w:tcW w:w="9750" w:type="dxa"/>
            <w:shd w:val="clear" w:color="auto" w:fill="FFFFFF" w:themeFill="background1"/>
          </w:tcPr>
          <w:p w14:paraId="268FF72E" w14:textId="77777777" w:rsidR="00A4116B" w:rsidRPr="00D95CAB" w:rsidRDefault="00A4116B" w:rsidP="008C44FD">
            <w:pPr>
              <w:rPr>
                <w:rFonts w:ascii="Arial" w:hAnsi="Arial" w:cs="Arial"/>
                <w:color w:val="000000" w:themeColor="text1"/>
              </w:rPr>
            </w:pPr>
            <w:r w:rsidRPr="00D95CAB">
              <w:rPr>
                <w:rFonts w:ascii="Arial" w:hAnsi="Arial" w:cs="Arial"/>
                <w:color w:val="000000" w:themeColor="text1"/>
              </w:rPr>
              <w:t>Assessment of IT infrastructure</w:t>
            </w:r>
            <w:r w:rsidR="00B507D3" w:rsidRPr="00D95CAB">
              <w:rPr>
                <w:rFonts w:ascii="Arial" w:hAnsi="Arial" w:cs="Arial"/>
                <w:color w:val="000000" w:themeColor="text1"/>
              </w:rPr>
              <w:t xml:space="preserve"> including servers, computers, laptops, tablets, </w:t>
            </w:r>
            <w:r w:rsidR="00181502" w:rsidRPr="00D95CAB">
              <w:rPr>
                <w:rFonts w:ascii="Arial" w:hAnsi="Arial" w:cs="Arial"/>
                <w:color w:val="000000" w:themeColor="text1"/>
              </w:rPr>
              <w:t xml:space="preserve">phone system, </w:t>
            </w:r>
            <w:r w:rsidR="00B507D3" w:rsidRPr="00D95CAB">
              <w:rPr>
                <w:rFonts w:ascii="Arial" w:hAnsi="Arial" w:cs="Arial"/>
                <w:color w:val="000000" w:themeColor="text1"/>
              </w:rPr>
              <w:t xml:space="preserve">printers (Multifunctional devices) </w:t>
            </w:r>
            <w:r w:rsidR="00181502" w:rsidRPr="00D95CAB">
              <w:rPr>
                <w:rFonts w:ascii="Arial" w:hAnsi="Arial" w:cs="Arial"/>
                <w:color w:val="000000" w:themeColor="text1"/>
              </w:rPr>
              <w:t xml:space="preserve">maintenance </w:t>
            </w:r>
            <w:r w:rsidR="00B507D3" w:rsidRPr="00D95CAB">
              <w:rPr>
                <w:rFonts w:ascii="Arial" w:hAnsi="Arial" w:cs="Arial"/>
                <w:color w:val="000000" w:themeColor="text1"/>
              </w:rPr>
              <w:t>and refresh programme</w:t>
            </w:r>
          </w:p>
        </w:tc>
        <w:tc>
          <w:tcPr>
            <w:tcW w:w="706" w:type="dxa"/>
            <w:shd w:val="clear" w:color="auto" w:fill="FFFFFF" w:themeFill="background1"/>
          </w:tcPr>
          <w:p w14:paraId="7C0A701B" w14:textId="77777777" w:rsidR="00A4116B" w:rsidRPr="00D95CAB" w:rsidRDefault="00A4116B" w:rsidP="008C44FD">
            <w:pPr>
              <w:rPr>
                <w:rFonts w:ascii="Arial" w:hAnsi="Arial" w:cs="Arial"/>
                <w:color w:val="000000" w:themeColor="text1"/>
              </w:rPr>
            </w:pPr>
          </w:p>
        </w:tc>
      </w:tr>
      <w:tr w:rsidR="00D95CAB" w:rsidRPr="00D95CAB" w14:paraId="08BF4552" w14:textId="77777777" w:rsidTr="00D95CAB">
        <w:tc>
          <w:tcPr>
            <w:tcW w:w="9750" w:type="dxa"/>
            <w:shd w:val="clear" w:color="auto" w:fill="FFFFFF" w:themeFill="background1"/>
          </w:tcPr>
          <w:p w14:paraId="2055F75C" w14:textId="77777777" w:rsidR="00A4116B" w:rsidRPr="00D95CAB" w:rsidRDefault="00A4116B" w:rsidP="008C44FD">
            <w:pPr>
              <w:rPr>
                <w:rFonts w:ascii="Arial" w:hAnsi="Arial" w:cs="Arial"/>
                <w:color w:val="000000" w:themeColor="text1"/>
              </w:rPr>
            </w:pPr>
            <w:r w:rsidRPr="00D95CAB">
              <w:rPr>
                <w:rFonts w:ascii="Arial" w:hAnsi="Arial" w:cs="Arial"/>
                <w:color w:val="000000" w:themeColor="text1"/>
              </w:rPr>
              <w:t>Assessment of IT software</w:t>
            </w:r>
          </w:p>
        </w:tc>
        <w:tc>
          <w:tcPr>
            <w:tcW w:w="706" w:type="dxa"/>
            <w:shd w:val="clear" w:color="auto" w:fill="FFFFFF" w:themeFill="background1"/>
          </w:tcPr>
          <w:p w14:paraId="1CFF49CF" w14:textId="77777777" w:rsidR="00A4116B" w:rsidRPr="00D95CAB" w:rsidRDefault="00A4116B" w:rsidP="008C44FD">
            <w:pPr>
              <w:rPr>
                <w:rFonts w:ascii="Arial" w:hAnsi="Arial" w:cs="Arial"/>
                <w:color w:val="000000" w:themeColor="text1"/>
              </w:rPr>
            </w:pPr>
          </w:p>
        </w:tc>
      </w:tr>
      <w:tr w:rsidR="00D95CAB" w:rsidRPr="00D95CAB" w14:paraId="2C178CAA" w14:textId="77777777" w:rsidTr="00D95CAB">
        <w:tc>
          <w:tcPr>
            <w:tcW w:w="9750" w:type="dxa"/>
            <w:shd w:val="clear" w:color="auto" w:fill="FFFFFF" w:themeFill="background1"/>
          </w:tcPr>
          <w:p w14:paraId="2CD31A54" w14:textId="77777777" w:rsidR="00181502" w:rsidRPr="00D95CAB" w:rsidRDefault="00181502" w:rsidP="008C44FD">
            <w:pPr>
              <w:rPr>
                <w:rFonts w:ascii="Arial" w:hAnsi="Arial" w:cs="Arial"/>
                <w:color w:val="000000" w:themeColor="text1"/>
              </w:rPr>
            </w:pPr>
            <w:r w:rsidRPr="00D95CAB">
              <w:rPr>
                <w:rFonts w:ascii="Arial" w:hAnsi="Arial" w:cs="Arial"/>
                <w:color w:val="000000" w:themeColor="text1"/>
              </w:rPr>
              <w:t>Student Information Management System</w:t>
            </w:r>
          </w:p>
        </w:tc>
        <w:tc>
          <w:tcPr>
            <w:tcW w:w="706" w:type="dxa"/>
            <w:shd w:val="clear" w:color="auto" w:fill="FFFFFF" w:themeFill="background1"/>
          </w:tcPr>
          <w:p w14:paraId="39A5E38E" w14:textId="77777777" w:rsidR="00181502" w:rsidRPr="00D95CAB" w:rsidRDefault="00181502" w:rsidP="008C44FD">
            <w:pPr>
              <w:rPr>
                <w:rFonts w:ascii="Arial" w:hAnsi="Arial" w:cs="Arial"/>
                <w:color w:val="000000" w:themeColor="text1"/>
              </w:rPr>
            </w:pPr>
          </w:p>
        </w:tc>
      </w:tr>
      <w:tr w:rsidR="00D95CAB" w:rsidRPr="00D95CAB" w14:paraId="59C22DE5" w14:textId="77777777" w:rsidTr="00D95CAB">
        <w:tc>
          <w:tcPr>
            <w:tcW w:w="9750" w:type="dxa"/>
            <w:shd w:val="clear" w:color="auto" w:fill="FFFFFF" w:themeFill="background1"/>
          </w:tcPr>
          <w:p w14:paraId="1E7C1393" w14:textId="77777777" w:rsidR="00A4116B" w:rsidRPr="00D95CAB" w:rsidRDefault="00B507D3" w:rsidP="008C44FD">
            <w:pPr>
              <w:rPr>
                <w:rFonts w:ascii="Arial" w:hAnsi="Arial" w:cs="Arial"/>
                <w:color w:val="000000" w:themeColor="text1"/>
              </w:rPr>
            </w:pPr>
            <w:r w:rsidRPr="00D95CAB">
              <w:rPr>
                <w:rFonts w:ascii="Arial" w:hAnsi="Arial" w:cs="Arial"/>
                <w:color w:val="000000" w:themeColor="text1"/>
              </w:rPr>
              <w:t>Backup and disaster recovery</w:t>
            </w:r>
          </w:p>
        </w:tc>
        <w:tc>
          <w:tcPr>
            <w:tcW w:w="706" w:type="dxa"/>
            <w:shd w:val="clear" w:color="auto" w:fill="FFFFFF" w:themeFill="background1"/>
          </w:tcPr>
          <w:p w14:paraId="1907C2A0" w14:textId="77777777" w:rsidR="00A4116B" w:rsidRPr="00D95CAB" w:rsidRDefault="00A4116B" w:rsidP="008C44FD">
            <w:pPr>
              <w:rPr>
                <w:rFonts w:ascii="Arial" w:hAnsi="Arial" w:cs="Arial"/>
                <w:color w:val="000000" w:themeColor="text1"/>
              </w:rPr>
            </w:pPr>
          </w:p>
        </w:tc>
      </w:tr>
      <w:tr w:rsidR="00D95CAB" w:rsidRPr="00D95CAB" w14:paraId="36E0A2A4" w14:textId="77777777" w:rsidTr="00D95CAB">
        <w:tc>
          <w:tcPr>
            <w:tcW w:w="9750" w:type="dxa"/>
            <w:shd w:val="clear" w:color="auto" w:fill="FFFFFF" w:themeFill="background1"/>
          </w:tcPr>
          <w:p w14:paraId="096785C2" w14:textId="77777777" w:rsidR="00B507D3" w:rsidRPr="00D95CAB" w:rsidRDefault="00C65585" w:rsidP="008C44FD">
            <w:pPr>
              <w:rPr>
                <w:rFonts w:ascii="Arial" w:hAnsi="Arial" w:cs="Arial"/>
                <w:color w:val="000000" w:themeColor="text1"/>
              </w:rPr>
            </w:pPr>
            <w:r w:rsidRPr="00D95CAB">
              <w:rPr>
                <w:rFonts w:ascii="Arial" w:hAnsi="Arial" w:cs="Arial"/>
                <w:color w:val="000000" w:themeColor="text1"/>
              </w:rPr>
              <w:t>Cloud storage</w:t>
            </w:r>
          </w:p>
        </w:tc>
        <w:tc>
          <w:tcPr>
            <w:tcW w:w="706" w:type="dxa"/>
            <w:shd w:val="clear" w:color="auto" w:fill="FFFFFF" w:themeFill="background1"/>
          </w:tcPr>
          <w:p w14:paraId="6383159A" w14:textId="77777777" w:rsidR="00B507D3" w:rsidRPr="00D95CAB" w:rsidRDefault="00B507D3" w:rsidP="008C44FD">
            <w:pPr>
              <w:rPr>
                <w:rFonts w:ascii="Arial" w:hAnsi="Arial" w:cs="Arial"/>
                <w:color w:val="000000" w:themeColor="text1"/>
              </w:rPr>
            </w:pPr>
          </w:p>
        </w:tc>
      </w:tr>
      <w:tr w:rsidR="00D95CAB" w:rsidRPr="00D95CAB" w14:paraId="5DC71342" w14:textId="77777777" w:rsidTr="00D95CAB">
        <w:tc>
          <w:tcPr>
            <w:tcW w:w="9750" w:type="dxa"/>
            <w:shd w:val="clear" w:color="auto" w:fill="FFFFFF" w:themeFill="background1"/>
          </w:tcPr>
          <w:p w14:paraId="62CC446B" w14:textId="77777777" w:rsidR="00181502" w:rsidRPr="00D95CAB" w:rsidRDefault="00181502" w:rsidP="008C44FD">
            <w:pPr>
              <w:rPr>
                <w:rFonts w:ascii="Arial" w:hAnsi="Arial" w:cs="Arial"/>
                <w:color w:val="000000" w:themeColor="text1"/>
              </w:rPr>
            </w:pPr>
            <w:r w:rsidRPr="00D95CAB">
              <w:rPr>
                <w:rFonts w:ascii="Arial" w:hAnsi="Arial" w:cs="Arial"/>
                <w:color w:val="000000" w:themeColor="text1"/>
              </w:rPr>
              <w:t>Websites</w:t>
            </w:r>
          </w:p>
        </w:tc>
        <w:tc>
          <w:tcPr>
            <w:tcW w:w="706" w:type="dxa"/>
            <w:shd w:val="clear" w:color="auto" w:fill="FFFFFF" w:themeFill="background1"/>
          </w:tcPr>
          <w:p w14:paraId="5169AAB7" w14:textId="77777777" w:rsidR="00181502" w:rsidRPr="00D95CAB" w:rsidRDefault="00181502" w:rsidP="008C44FD">
            <w:pPr>
              <w:rPr>
                <w:rFonts w:ascii="Arial" w:hAnsi="Arial" w:cs="Arial"/>
                <w:color w:val="000000" w:themeColor="text1"/>
              </w:rPr>
            </w:pPr>
          </w:p>
        </w:tc>
      </w:tr>
      <w:tr w:rsidR="00D95CAB" w:rsidRPr="00D95CAB" w14:paraId="3EAC32CE" w14:textId="77777777" w:rsidTr="00D95CAB">
        <w:tc>
          <w:tcPr>
            <w:tcW w:w="9750" w:type="dxa"/>
            <w:shd w:val="clear" w:color="auto" w:fill="FFFFFF" w:themeFill="background1"/>
          </w:tcPr>
          <w:p w14:paraId="393AB094" w14:textId="77777777" w:rsidR="00181502" w:rsidRPr="00D95CAB" w:rsidRDefault="00181502" w:rsidP="008C44FD">
            <w:pPr>
              <w:rPr>
                <w:rFonts w:ascii="Arial" w:hAnsi="Arial" w:cs="Arial"/>
                <w:color w:val="000000" w:themeColor="text1"/>
              </w:rPr>
            </w:pPr>
            <w:r w:rsidRPr="00D95CAB">
              <w:rPr>
                <w:rFonts w:ascii="Arial" w:hAnsi="Arial" w:cs="Arial"/>
                <w:color w:val="000000" w:themeColor="text1"/>
              </w:rPr>
              <w:t>Firewalls, filtering</w:t>
            </w:r>
          </w:p>
        </w:tc>
        <w:tc>
          <w:tcPr>
            <w:tcW w:w="706" w:type="dxa"/>
            <w:shd w:val="clear" w:color="auto" w:fill="FFFFFF" w:themeFill="background1"/>
          </w:tcPr>
          <w:p w14:paraId="1B95034C" w14:textId="77777777" w:rsidR="00181502" w:rsidRPr="00D95CAB" w:rsidRDefault="00181502" w:rsidP="008C44FD">
            <w:pPr>
              <w:rPr>
                <w:rFonts w:ascii="Arial" w:hAnsi="Arial" w:cs="Arial"/>
                <w:color w:val="000000" w:themeColor="text1"/>
              </w:rPr>
            </w:pPr>
          </w:p>
        </w:tc>
      </w:tr>
      <w:tr w:rsidR="00D95CAB" w:rsidRPr="00D95CAB" w14:paraId="67750ECD" w14:textId="77777777" w:rsidTr="00D95CAB">
        <w:tc>
          <w:tcPr>
            <w:tcW w:w="9750" w:type="dxa"/>
            <w:shd w:val="clear" w:color="auto" w:fill="FFFFFF" w:themeFill="background1"/>
          </w:tcPr>
          <w:p w14:paraId="6F25EB84" w14:textId="77777777" w:rsidR="00B507D3" w:rsidRPr="00D95CAB" w:rsidRDefault="00181502" w:rsidP="00181502">
            <w:pPr>
              <w:rPr>
                <w:rFonts w:ascii="Arial" w:hAnsi="Arial" w:cs="Arial"/>
                <w:color w:val="000000" w:themeColor="text1"/>
              </w:rPr>
            </w:pPr>
            <w:r w:rsidRPr="00D95CAB">
              <w:rPr>
                <w:rFonts w:ascii="Arial" w:hAnsi="Arial" w:cs="Arial"/>
                <w:color w:val="000000" w:themeColor="text1"/>
              </w:rPr>
              <w:t>ICT Use and e-safety policies. Staff and Students Acceptable Use Agreements</w:t>
            </w:r>
          </w:p>
        </w:tc>
        <w:tc>
          <w:tcPr>
            <w:tcW w:w="706" w:type="dxa"/>
            <w:shd w:val="clear" w:color="auto" w:fill="FFFFFF" w:themeFill="background1"/>
          </w:tcPr>
          <w:p w14:paraId="1CC90943" w14:textId="77777777" w:rsidR="00B507D3" w:rsidRPr="00D95CAB" w:rsidRDefault="00B507D3" w:rsidP="008C44FD">
            <w:pPr>
              <w:rPr>
                <w:rFonts w:ascii="Arial" w:hAnsi="Arial" w:cs="Arial"/>
                <w:color w:val="000000" w:themeColor="text1"/>
              </w:rPr>
            </w:pPr>
          </w:p>
        </w:tc>
      </w:tr>
    </w:tbl>
    <w:p w14:paraId="5B97E87A" w14:textId="77777777" w:rsidR="00892A17" w:rsidRPr="00D95CAB" w:rsidRDefault="00892A17" w:rsidP="008C44FD">
      <w:pPr>
        <w:spacing w:line="240" w:lineRule="auto"/>
        <w:rPr>
          <w:rFonts w:ascii="Arial" w:hAnsi="Arial" w:cs="Arial"/>
          <w:b/>
          <w:u w:val="single"/>
        </w:rPr>
      </w:pPr>
    </w:p>
    <w:p w14:paraId="2A244D5E" w14:textId="2AE2F598" w:rsidR="00042547" w:rsidRPr="00D95CAB" w:rsidRDefault="00D95CAB" w:rsidP="008C44FD">
      <w:pPr>
        <w:spacing w:line="240" w:lineRule="auto"/>
        <w:rPr>
          <w:rFonts w:ascii="Arial" w:hAnsi="Arial" w:cs="Arial"/>
          <w:b/>
        </w:rPr>
      </w:pPr>
      <w:r w:rsidRPr="00D95CAB">
        <w:rPr>
          <w:rFonts w:ascii="Arial" w:hAnsi="Arial" w:cs="Arial"/>
          <w:b/>
        </w:rPr>
        <w:t>Other information</w:t>
      </w:r>
    </w:p>
    <w:p w14:paraId="4DB8DD99" w14:textId="77777777" w:rsidR="00A7765B" w:rsidRPr="00D95CAB" w:rsidRDefault="00A7765B" w:rsidP="008C44FD">
      <w:pPr>
        <w:spacing w:line="240" w:lineRule="auto"/>
        <w:rPr>
          <w:rFonts w:ascii="Arial" w:hAnsi="Arial" w:cs="Arial"/>
        </w:rPr>
      </w:pPr>
      <w:r w:rsidRPr="00D95CAB">
        <w:rPr>
          <w:rFonts w:ascii="Arial" w:hAnsi="Arial" w:cs="Arial"/>
        </w:rPr>
        <w:t xml:space="preserve">Other areas of information may need consideration depending on each organisation and the educational climate it is operating within. </w:t>
      </w:r>
    </w:p>
    <w:p w14:paraId="481A173D" w14:textId="77777777" w:rsidR="00042547" w:rsidRPr="00D95CAB" w:rsidRDefault="00042547" w:rsidP="008C44FD">
      <w:pPr>
        <w:spacing w:line="240" w:lineRule="auto"/>
        <w:rPr>
          <w:rFonts w:ascii="Arial" w:hAnsi="Arial" w:cs="Arial"/>
        </w:rPr>
      </w:pPr>
      <w:r w:rsidRPr="00D95CAB">
        <w:rPr>
          <w:rFonts w:ascii="Arial" w:hAnsi="Arial" w:cs="Arial"/>
        </w:rPr>
        <w:t>I</w:t>
      </w:r>
      <w:r w:rsidR="00997D7B" w:rsidRPr="00D95CAB">
        <w:rPr>
          <w:rFonts w:ascii="Arial" w:hAnsi="Arial" w:cs="Arial"/>
        </w:rPr>
        <w:t>nformation may be obtained from various sources</w:t>
      </w:r>
      <w:r w:rsidRPr="00D95CAB">
        <w:rPr>
          <w:rFonts w:ascii="Arial" w:hAnsi="Arial" w:cs="Arial"/>
        </w:rPr>
        <w:t>,</w:t>
      </w:r>
      <w:r w:rsidR="00997D7B" w:rsidRPr="00D95CAB">
        <w:rPr>
          <w:rFonts w:ascii="Arial" w:hAnsi="Arial" w:cs="Arial"/>
        </w:rPr>
        <w:t xml:space="preserve"> examples </w:t>
      </w:r>
      <w:r w:rsidRPr="00D95CAB">
        <w:rPr>
          <w:rFonts w:ascii="Arial" w:hAnsi="Arial" w:cs="Arial"/>
        </w:rPr>
        <w:t>include</w:t>
      </w:r>
      <w:r w:rsidR="00997D7B" w:rsidRPr="00D95CAB">
        <w:rPr>
          <w:rFonts w:ascii="Arial" w:hAnsi="Arial" w:cs="Arial"/>
        </w:rPr>
        <w:t>:</w:t>
      </w:r>
    </w:p>
    <w:p w14:paraId="2BFA6524" w14:textId="77777777" w:rsidR="00997D7B" w:rsidRPr="00D95CAB" w:rsidRDefault="00042547" w:rsidP="008C44FD">
      <w:pPr>
        <w:spacing w:line="240" w:lineRule="auto"/>
        <w:rPr>
          <w:rFonts w:ascii="Arial" w:hAnsi="Arial" w:cs="Arial"/>
        </w:rPr>
      </w:pPr>
      <w:r w:rsidRPr="00D95CAB">
        <w:rPr>
          <w:rFonts w:ascii="Arial" w:hAnsi="Arial" w:cs="Arial"/>
        </w:rPr>
        <w:t xml:space="preserve">A range of Professional Advisors - Auditors, Accountants, Solicitors, Building Surveyors </w:t>
      </w:r>
      <w:r w:rsidR="00997D7B" w:rsidRPr="00D95CAB">
        <w:rPr>
          <w:rFonts w:ascii="Arial" w:hAnsi="Arial" w:cs="Arial"/>
        </w:rPr>
        <w:t xml:space="preserve"> </w:t>
      </w:r>
    </w:p>
    <w:p w14:paraId="4006D1B9" w14:textId="77777777" w:rsidR="00997D7B" w:rsidRPr="00D95CAB" w:rsidRDefault="00997D7B" w:rsidP="008C44FD">
      <w:pPr>
        <w:spacing w:line="240" w:lineRule="auto"/>
        <w:rPr>
          <w:rFonts w:ascii="Arial" w:hAnsi="Arial" w:cs="Arial"/>
        </w:rPr>
      </w:pPr>
      <w:r w:rsidRPr="00D95CAB">
        <w:rPr>
          <w:rFonts w:ascii="Arial" w:hAnsi="Arial" w:cs="Arial"/>
        </w:rPr>
        <w:t xml:space="preserve">Academy Ambassadors – Due Diligence Checklist </w:t>
      </w:r>
    </w:p>
    <w:p w14:paraId="60A87029" w14:textId="77777777" w:rsidR="00997D7B" w:rsidRPr="00D95CAB" w:rsidRDefault="00997D7B" w:rsidP="008C44FD">
      <w:pPr>
        <w:spacing w:line="240" w:lineRule="auto"/>
        <w:rPr>
          <w:rFonts w:ascii="Arial" w:hAnsi="Arial" w:cs="Arial"/>
        </w:rPr>
      </w:pPr>
      <w:r w:rsidRPr="00D95CAB">
        <w:rPr>
          <w:rFonts w:ascii="Arial" w:hAnsi="Arial" w:cs="Arial"/>
        </w:rPr>
        <w:t xml:space="preserve">ISBL – Due Diligence in relation to Multi Academy Trusts </w:t>
      </w:r>
    </w:p>
    <w:p w14:paraId="38E3B973" w14:textId="77777777" w:rsidR="00997D7B" w:rsidRPr="00D95CAB" w:rsidRDefault="00997D7B" w:rsidP="008C44FD">
      <w:pPr>
        <w:spacing w:line="240" w:lineRule="auto"/>
        <w:rPr>
          <w:rFonts w:ascii="Arial" w:hAnsi="Arial" w:cs="Arial"/>
        </w:rPr>
      </w:pPr>
      <w:r w:rsidRPr="00D95CAB">
        <w:rPr>
          <w:rFonts w:ascii="Arial" w:hAnsi="Arial" w:cs="Arial"/>
        </w:rPr>
        <w:t xml:space="preserve">ASCL – Due Diligence and Risk Management </w:t>
      </w:r>
    </w:p>
    <w:p w14:paraId="134E417A" w14:textId="77777777" w:rsidR="00997D7B" w:rsidRPr="00D95CAB" w:rsidRDefault="00997D7B" w:rsidP="008C44FD">
      <w:pPr>
        <w:spacing w:line="240" w:lineRule="auto"/>
        <w:rPr>
          <w:rFonts w:ascii="Arial" w:hAnsi="Arial" w:cs="Arial"/>
        </w:rPr>
      </w:pPr>
      <w:r w:rsidRPr="00D95CAB">
        <w:rPr>
          <w:rFonts w:ascii="Arial" w:hAnsi="Arial" w:cs="Arial"/>
        </w:rPr>
        <w:t xml:space="preserve">NGA – Staying in Control of your School’s Destiny: joining a multi-academy trust </w:t>
      </w:r>
    </w:p>
    <w:p w14:paraId="3C32B0D9" w14:textId="77777777" w:rsidR="00997D7B" w:rsidRPr="00D95CAB" w:rsidRDefault="00997D7B" w:rsidP="008C44FD">
      <w:pPr>
        <w:spacing w:line="240" w:lineRule="auto"/>
        <w:rPr>
          <w:rFonts w:ascii="Arial" w:hAnsi="Arial" w:cs="Arial"/>
        </w:rPr>
      </w:pPr>
      <w:r w:rsidRPr="00D95CAB">
        <w:rPr>
          <w:rFonts w:ascii="Arial" w:hAnsi="Arial" w:cs="Arial"/>
        </w:rPr>
        <w:t xml:space="preserve">NAHT - Joint guidance for schools considering academy conversion </w:t>
      </w:r>
    </w:p>
    <w:p w14:paraId="7FB75244" w14:textId="77777777" w:rsidR="00042547" w:rsidRPr="00D95CAB" w:rsidRDefault="00042547" w:rsidP="00042547">
      <w:pPr>
        <w:spacing w:line="240" w:lineRule="auto"/>
        <w:rPr>
          <w:rFonts w:ascii="Arial" w:hAnsi="Arial" w:cs="Arial"/>
        </w:rPr>
      </w:pPr>
      <w:r w:rsidRPr="00D95CAB">
        <w:rPr>
          <w:rFonts w:ascii="Arial" w:hAnsi="Arial" w:cs="Arial"/>
        </w:rPr>
        <w:t xml:space="preserve">ESFA Due Diligence in academies and maintained schools (February 2019) </w:t>
      </w:r>
      <w:hyperlink r:id="rId8" w:history="1">
        <w:r w:rsidRPr="00D95CAB">
          <w:rPr>
            <w:rStyle w:val="Hyperlink"/>
            <w:rFonts w:ascii="Arial" w:hAnsi="Arial" w:cs="Arial"/>
          </w:rPr>
          <w:t>https://assets.publishing.service.gov.uk/government/uploads/system/uploads/attachment_data/file/778091/Due__diligence_best_practice_guide.pdf</w:t>
        </w:r>
      </w:hyperlink>
    </w:p>
    <w:p w14:paraId="36DBE7F3" w14:textId="77777777" w:rsidR="00997D7B" w:rsidRPr="00D95CAB" w:rsidRDefault="00997D7B" w:rsidP="008C44FD">
      <w:pPr>
        <w:spacing w:line="240" w:lineRule="auto"/>
        <w:rPr>
          <w:rFonts w:ascii="Arial" w:hAnsi="Arial" w:cs="Arial"/>
        </w:rPr>
      </w:pPr>
    </w:p>
    <w:p w14:paraId="2D5E28D3" w14:textId="77777777" w:rsidR="007D6763" w:rsidRPr="00D95CAB" w:rsidRDefault="007D6763" w:rsidP="008C44FD">
      <w:pPr>
        <w:spacing w:line="240" w:lineRule="auto"/>
        <w:rPr>
          <w:rFonts w:ascii="Arial" w:hAnsi="Arial" w:cs="Arial"/>
        </w:rPr>
      </w:pPr>
      <w:r w:rsidRPr="00D95CAB">
        <w:rPr>
          <w:rFonts w:ascii="Arial" w:hAnsi="Arial" w:cs="Arial"/>
        </w:rPr>
        <w:br w:type="page"/>
      </w:r>
    </w:p>
    <w:p w14:paraId="1050EE70" w14:textId="77777777" w:rsidR="00A7765B" w:rsidRPr="00D95CAB" w:rsidRDefault="00A7765B" w:rsidP="008C44FD">
      <w:pPr>
        <w:spacing w:line="240" w:lineRule="auto"/>
        <w:rPr>
          <w:rFonts w:ascii="Arial" w:hAnsi="Arial" w:cs="Arial"/>
        </w:rPr>
      </w:pPr>
    </w:p>
    <w:p w14:paraId="0BD7F29E" w14:textId="77777777" w:rsidR="00A7765B" w:rsidRPr="00D95CAB" w:rsidRDefault="00A7765B" w:rsidP="008C44FD">
      <w:pPr>
        <w:spacing w:line="240" w:lineRule="auto"/>
        <w:jc w:val="center"/>
        <w:rPr>
          <w:rFonts w:ascii="Arial" w:hAnsi="Arial" w:cs="Arial"/>
          <w:b/>
        </w:rPr>
      </w:pPr>
      <w:r w:rsidRPr="00D95CAB">
        <w:rPr>
          <w:rFonts w:ascii="Arial" w:hAnsi="Arial" w:cs="Arial"/>
          <w:b/>
        </w:rPr>
        <w:t xml:space="preserve">MULTI </w:t>
      </w:r>
      <w:r w:rsidR="000F6651" w:rsidRPr="00D95CAB">
        <w:rPr>
          <w:rFonts w:ascii="Arial" w:hAnsi="Arial" w:cs="Arial"/>
          <w:b/>
        </w:rPr>
        <w:t>ACADEMY</w:t>
      </w:r>
      <w:r w:rsidRPr="00D95CAB">
        <w:rPr>
          <w:rFonts w:ascii="Arial" w:hAnsi="Arial" w:cs="Arial"/>
          <w:b/>
        </w:rPr>
        <w:t xml:space="preserve"> TRUST ADVANTAGES &amp; DISADVANTAGES</w:t>
      </w:r>
    </w:p>
    <w:tbl>
      <w:tblPr>
        <w:tblStyle w:val="TableGrid"/>
        <w:tblW w:w="0" w:type="auto"/>
        <w:tblLook w:val="04A0" w:firstRow="1" w:lastRow="0" w:firstColumn="1" w:lastColumn="0" w:noHBand="0" w:noVBand="1"/>
      </w:tblPr>
      <w:tblGrid>
        <w:gridCol w:w="5218"/>
        <w:gridCol w:w="5238"/>
      </w:tblGrid>
      <w:tr w:rsidR="00A7765B" w:rsidRPr="00D95CAB" w14:paraId="6AFDA7B6" w14:textId="77777777" w:rsidTr="00773A29">
        <w:tc>
          <w:tcPr>
            <w:tcW w:w="5341" w:type="dxa"/>
            <w:shd w:val="clear" w:color="auto" w:fill="5B9BD5" w:themeFill="accent1"/>
          </w:tcPr>
          <w:p w14:paraId="76834627" w14:textId="77777777" w:rsidR="00A7765B" w:rsidRPr="00D95CAB" w:rsidRDefault="00A7765B" w:rsidP="008C44FD">
            <w:pPr>
              <w:rPr>
                <w:rFonts w:ascii="Arial" w:hAnsi="Arial" w:cs="Arial"/>
                <w:b/>
                <w:color w:val="FFFFFF" w:themeColor="background1"/>
              </w:rPr>
            </w:pPr>
            <w:r w:rsidRPr="00D95CAB">
              <w:rPr>
                <w:rFonts w:ascii="Arial" w:hAnsi="Arial" w:cs="Arial"/>
                <w:b/>
                <w:color w:val="FFFFFF" w:themeColor="background1"/>
              </w:rPr>
              <w:t>ADVANTAGES/POTENTIAL COST SAVINGS</w:t>
            </w:r>
          </w:p>
        </w:tc>
        <w:tc>
          <w:tcPr>
            <w:tcW w:w="5341" w:type="dxa"/>
            <w:shd w:val="clear" w:color="auto" w:fill="5B9BD5" w:themeFill="accent1"/>
          </w:tcPr>
          <w:p w14:paraId="25272D32" w14:textId="77777777" w:rsidR="00A7765B" w:rsidRPr="00D95CAB" w:rsidRDefault="00A7765B" w:rsidP="008C44FD">
            <w:pPr>
              <w:rPr>
                <w:rFonts w:ascii="Arial" w:hAnsi="Arial" w:cs="Arial"/>
                <w:b/>
                <w:color w:val="FFFFFF" w:themeColor="background1"/>
              </w:rPr>
            </w:pPr>
            <w:r w:rsidRPr="00D95CAB">
              <w:rPr>
                <w:rFonts w:ascii="Arial" w:hAnsi="Arial" w:cs="Arial"/>
                <w:b/>
                <w:color w:val="FFFFFF" w:themeColor="background1"/>
              </w:rPr>
              <w:t>DISADVANTAGES/POTENTIAL COSTS</w:t>
            </w:r>
          </w:p>
        </w:tc>
      </w:tr>
      <w:tr w:rsidR="00A7765B" w:rsidRPr="00D95CAB" w14:paraId="671E79F2" w14:textId="77777777" w:rsidTr="00773A29">
        <w:tc>
          <w:tcPr>
            <w:tcW w:w="5341" w:type="dxa"/>
          </w:tcPr>
          <w:p w14:paraId="2017D513" w14:textId="77777777" w:rsidR="00A7765B" w:rsidRPr="00D95CAB" w:rsidRDefault="00A7765B" w:rsidP="008C44FD">
            <w:pPr>
              <w:rPr>
                <w:rFonts w:ascii="Arial" w:hAnsi="Arial" w:cs="Arial"/>
              </w:rPr>
            </w:pPr>
          </w:p>
          <w:p w14:paraId="4D55F95E" w14:textId="77777777" w:rsidR="00A7765B" w:rsidRPr="00D95CAB" w:rsidRDefault="000F6651" w:rsidP="008C44FD">
            <w:pPr>
              <w:rPr>
                <w:rFonts w:ascii="Arial" w:hAnsi="Arial" w:cs="Arial"/>
              </w:rPr>
            </w:pPr>
            <w:r w:rsidRPr="00D95CAB">
              <w:rPr>
                <w:rFonts w:ascii="Arial" w:hAnsi="Arial" w:cs="Arial"/>
              </w:rPr>
              <w:t>Academy</w:t>
            </w:r>
            <w:r w:rsidR="00A7765B" w:rsidRPr="00D95CAB">
              <w:rPr>
                <w:rFonts w:ascii="Arial" w:hAnsi="Arial" w:cs="Arial"/>
              </w:rPr>
              <w:t xml:space="preserve"> level leadership costs due to some strategic planning carried out at central board level</w:t>
            </w:r>
          </w:p>
          <w:p w14:paraId="764C5F37" w14:textId="77777777" w:rsidR="00A7765B" w:rsidRPr="00D95CAB" w:rsidRDefault="00A7765B" w:rsidP="008C44FD">
            <w:pPr>
              <w:rPr>
                <w:rFonts w:ascii="Arial" w:hAnsi="Arial" w:cs="Arial"/>
              </w:rPr>
            </w:pPr>
            <w:r w:rsidRPr="00D95CAB">
              <w:rPr>
                <w:rFonts w:ascii="Arial" w:hAnsi="Arial" w:cs="Arial"/>
              </w:rPr>
              <w:t xml:space="preserve">Equipment Inspection &amp; testing </w:t>
            </w:r>
          </w:p>
          <w:p w14:paraId="6AEDB98A" w14:textId="77777777" w:rsidR="00A7765B" w:rsidRPr="00D95CAB" w:rsidRDefault="00A7765B" w:rsidP="008C44FD">
            <w:pPr>
              <w:rPr>
                <w:rFonts w:ascii="Arial" w:hAnsi="Arial" w:cs="Arial"/>
              </w:rPr>
            </w:pPr>
            <w:r w:rsidRPr="00D95CAB">
              <w:rPr>
                <w:rFonts w:ascii="Arial" w:hAnsi="Arial" w:cs="Arial"/>
              </w:rPr>
              <w:t>Administrative (Back office costs including being able to provide high level support)</w:t>
            </w:r>
          </w:p>
          <w:p w14:paraId="3CF3C703" w14:textId="77777777" w:rsidR="00A7765B" w:rsidRPr="00D95CAB" w:rsidRDefault="00A7765B" w:rsidP="008C44FD">
            <w:pPr>
              <w:rPr>
                <w:rFonts w:ascii="Arial" w:hAnsi="Arial" w:cs="Arial"/>
              </w:rPr>
            </w:pPr>
            <w:r w:rsidRPr="00D95CAB">
              <w:rPr>
                <w:rFonts w:ascii="Arial" w:hAnsi="Arial" w:cs="Arial"/>
              </w:rPr>
              <w:t>Air Conditioning Servicing</w:t>
            </w:r>
          </w:p>
          <w:p w14:paraId="6F269CDF" w14:textId="77777777" w:rsidR="00A7765B" w:rsidRPr="00D95CAB" w:rsidRDefault="00A7765B" w:rsidP="008C44FD">
            <w:pPr>
              <w:rPr>
                <w:rFonts w:ascii="Arial" w:hAnsi="Arial" w:cs="Arial"/>
              </w:rPr>
            </w:pPr>
            <w:r w:rsidRPr="00D95CAB">
              <w:rPr>
                <w:rFonts w:ascii="Arial" w:hAnsi="Arial" w:cs="Arial"/>
              </w:rPr>
              <w:t>Auditors &amp; Accountants fees (significant saving)</w:t>
            </w:r>
          </w:p>
          <w:p w14:paraId="375D0E99" w14:textId="77777777" w:rsidR="00A7765B" w:rsidRPr="00D95CAB" w:rsidRDefault="00A7765B" w:rsidP="008C44FD">
            <w:pPr>
              <w:rPr>
                <w:rFonts w:ascii="Arial" w:hAnsi="Arial" w:cs="Arial"/>
              </w:rPr>
            </w:pPr>
            <w:r w:rsidRPr="00D95CAB">
              <w:rPr>
                <w:rFonts w:ascii="Arial" w:hAnsi="Arial" w:cs="Arial"/>
              </w:rPr>
              <w:t>Boiler (water heaters etc) Inspection and maintenance</w:t>
            </w:r>
          </w:p>
          <w:p w14:paraId="0805D987" w14:textId="77777777" w:rsidR="00A7765B" w:rsidRPr="00D95CAB" w:rsidRDefault="00A7765B" w:rsidP="008C44FD">
            <w:pPr>
              <w:rPr>
                <w:rFonts w:ascii="Arial" w:hAnsi="Arial" w:cs="Arial"/>
              </w:rPr>
            </w:pPr>
            <w:r w:rsidRPr="00D95CAB">
              <w:rPr>
                <w:rFonts w:ascii="Arial" w:hAnsi="Arial" w:cs="Arial"/>
              </w:rPr>
              <w:t>Broadband charges</w:t>
            </w:r>
          </w:p>
          <w:p w14:paraId="6376D0A1" w14:textId="77777777" w:rsidR="00A7765B" w:rsidRPr="00D95CAB" w:rsidRDefault="00A7765B" w:rsidP="008C44FD">
            <w:pPr>
              <w:rPr>
                <w:rFonts w:ascii="Arial" w:hAnsi="Arial" w:cs="Arial"/>
              </w:rPr>
            </w:pPr>
            <w:r w:rsidRPr="00D95CAB">
              <w:rPr>
                <w:rFonts w:ascii="Arial" w:hAnsi="Arial" w:cs="Arial"/>
              </w:rPr>
              <w:t>Cash collection and banking service</w:t>
            </w:r>
          </w:p>
          <w:p w14:paraId="602EA05B" w14:textId="77777777" w:rsidR="00A7765B" w:rsidRPr="00D95CAB" w:rsidRDefault="00A7765B" w:rsidP="008C44FD">
            <w:pPr>
              <w:rPr>
                <w:rFonts w:ascii="Arial" w:hAnsi="Arial" w:cs="Arial"/>
              </w:rPr>
            </w:pPr>
            <w:r w:rsidRPr="00D95CAB">
              <w:rPr>
                <w:rFonts w:ascii="Arial" w:hAnsi="Arial" w:cs="Arial"/>
              </w:rPr>
              <w:t>Computer licencing (curriculum &amp; admin)</w:t>
            </w:r>
          </w:p>
          <w:p w14:paraId="77CAA42A" w14:textId="77777777" w:rsidR="00A7765B" w:rsidRPr="00D95CAB" w:rsidRDefault="00A7765B" w:rsidP="008C44FD">
            <w:pPr>
              <w:rPr>
                <w:rFonts w:ascii="Arial" w:hAnsi="Arial" w:cs="Arial"/>
              </w:rPr>
            </w:pPr>
            <w:r w:rsidRPr="00D95CAB">
              <w:rPr>
                <w:rFonts w:ascii="Arial" w:hAnsi="Arial" w:cs="Arial"/>
              </w:rPr>
              <w:t>Cooker Maintenance &amp; inspection</w:t>
            </w:r>
          </w:p>
          <w:p w14:paraId="3408C8AF" w14:textId="77777777" w:rsidR="00A7765B" w:rsidRPr="00D95CAB" w:rsidRDefault="00A7765B" w:rsidP="008C44FD">
            <w:pPr>
              <w:rPr>
                <w:rFonts w:ascii="Arial" w:hAnsi="Arial" w:cs="Arial"/>
              </w:rPr>
            </w:pPr>
            <w:r w:rsidRPr="00D95CAB">
              <w:rPr>
                <w:rFonts w:ascii="Arial" w:hAnsi="Arial" w:cs="Arial"/>
              </w:rPr>
              <w:t xml:space="preserve">Curriculum model flexibilities achievable (if contracts are issued by MAT not </w:t>
            </w:r>
            <w:r w:rsidR="000F6651" w:rsidRPr="00D95CAB">
              <w:rPr>
                <w:rFonts w:ascii="Arial" w:hAnsi="Arial" w:cs="Arial"/>
              </w:rPr>
              <w:t>Academy</w:t>
            </w:r>
            <w:r w:rsidRPr="00D95CAB">
              <w:rPr>
                <w:rFonts w:ascii="Arial" w:hAnsi="Arial" w:cs="Arial"/>
              </w:rPr>
              <w:t>)</w:t>
            </w:r>
          </w:p>
          <w:p w14:paraId="5007AAEE" w14:textId="77777777" w:rsidR="00A7765B" w:rsidRPr="00D95CAB" w:rsidRDefault="004F2299" w:rsidP="008C44FD">
            <w:pPr>
              <w:rPr>
                <w:rFonts w:ascii="Arial" w:hAnsi="Arial" w:cs="Arial"/>
              </w:rPr>
            </w:pPr>
            <w:r w:rsidRPr="00D95CAB">
              <w:rPr>
                <w:rFonts w:ascii="Arial" w:hAnsi="Arial" w:cs="Arial"/>
              </w:rPr>
              <w:t>Dust Extractors</w:t>
            </w:r>
            <w:r w:rsidR="00A7765B" w:rsidRPr="00D95CAB">
              <w:rPr>
                <w:rFonts w:ascii="Arial" w:hAnsi="Arial" w:cs="Arial"/>
              </w:rPr>
              <w:t xml:space="preserve"> Service and inspection</w:t>
            </w:r>
          </w:p>
          <w:p w14:paraId="51353FA1" w14:textId="77777777" w:rsidR="00FF450D" w:rsidRPr="00D95CAB" w:rsidRDefault="00FF450D" w:rsidP="008C44FD">
            <w:pPr>
              <w:rPr>
                <w:rFonts w:ascii="Arial" w:hAnsi="Arial" w:cs="Arial"/>
              </w:rPr>
            </w:pPr>
            <w:r w:rsidRPr="00D95CAB">
              <w:rPr>
                <w:rFonts w:ascii="Arial" w:hAnsi="Arial" w:cs="Arial"/>
              </w:rPr>
              <w:t xml:space="preserve">Economies of scale </w:t>
            </w:r>
          </w:p>
          <w:p w14:paraId="02D6F529" w14:textId="77777777" w:rsidR="00A7765B" w:rsidRPr="00D95CAB" w:rsidRDefault="00A7765B" w:rsidP="008C44FD">
            <w:pPr>
              <w:rPr>
                <w:rFonts w:ascii="Arial" w:hAnsi="Arial" w:cs="Arial"/>
              </w:rPr>
            </w:pPr>
            <w:r w:rsidRPr="00D95CAB">
              <w:rPr>
                <w:rFonts w:ascii="Arial" w:hAnsi="Arial" w:cs="Arial"/>
              </w:rPr>
              <w:t>Extractors service and maintenance</w:t>
            </w:r>
          </w:p>
          <w:p w14:paraId="0B87C811" w14:textId="77777777" w:rsidR="00A7765B" w:rsidRPr="00D95CAB" w:rsidRDefault="00A7765B" w:rsidP="008C44FD">
            <w:pPr>
              <w:rPr>
                <w:rFonts w:ascii="Arial" w:hAnsi="Arial" w:cs="Arial"/>
              </w:rPr>
            </w:pPr>
            <w:r w:rsidRPr="00D95CAB">
              <w:rPr>
                <w:rFonts w:ascii="Arial" w:hAnsi="Arial" w:cs="Arial"/>
              </w:rPr>
              <w:t>Fan Convector heaters inspection and maintenance</w:t>
            </w:r>
          </w:p>
          <w:p w14:paraId="7312E10F" w14:textId="77777777" w:rsidR="00A7765B" w:rsidRPr="00D95CAB" w:rsidRDefault="00A7765B" w:rsidP="008C44FD">
            <w:pPr>
              <w:rPr>
                <w:rFonts w:ascii="Arial" w:hAnsi="Arial" w:cs="Arial"/>
              </w:rPr>
            </w:pPr>
            <w:r w:rsidRPr="00D95CAB">
              <w:rPr>
                <w:rFonts w:ascii="Arial" w:hAnsi="Arial" w:cs="Arial"/>
              </w:rPr>
              <w:t>Fire Alarm inspection and maintenance</w:t>
            </w:r>
          </w:p>
          <w:p w14:paraId="3650E5B7" w14:textId="77777777" w:rsidR="00A7765B" w:rsidRPr="00D95CAB" w:rsidRDefault="00A7765B" w:rsidP="008C44FD">
            <w:pPr>
              <w:rPr>
                <w:rFonts w:ascii="Arial" w:hAnsi="Arial" w:cs="Arial"/>
              </w:rPr>
            </w:pPr>
            <w:r w:rsidRPr="00D95CAB">
              <w:rPr>
                <w:rFonts w:ascii="Arial" w:hAnsi="Arial" w:cs="Arial"/>
              </w:rPr>
              <w:t>Fire Extinguisher Testing</w:t>
            </w:r>
          </w:p>
          <w:p w14:paraId="58896FFA" w14:textId="77777777" w:rsidR="00A7765B" w:rsidRPr="00D95CAB" w:rsidRDefault="00A7765B" w:rsidP="008C44FD">
            <w:pPr>
              <w:rPr>
                <w:rFonts w:ascii="Arial" w:hAnsi="Arial" w:cs="Arial"/>
              </w:rPr>
            </w:pPr>
            <w:r w:rsidRPr="00D95CAB">
              <w:rPr>
                <w:rFonts w:ascii="Arial" w:hAnsi="Arial" w:cs="Arial"/>
              </w:rPr>
              <w:t>Fume Cupboard Testing and inspection</w:t>
            </w:r>
          </w:p>
          <w:p w14:paraId="2B99A323" w14:textId="77777777" w:rsidR="00A7765B" w:rsidRPr="00D95CAB" w:rsidRDefault="00A7765B" w:rsidP="008C44FD">
            <w:pPr>
              <w:rPr>
                <w:rFonts w:ascii="Arial" w:hAnsi="Arial" w:cs="Arial"/>
              </w:rPr>
            </w:pPr>
            <w:r w:rsidRPr="00D95CAB">
              <w:rPr>
                <w:rFonts w:ascii="Arial" w:hAnsi="Arial" w:cs="Arial"/>
              </w:rPr>
              <w:t>General Procurement</w:t>
            </w:r>
          </w:p>
          <w:p w14:paraId="40143CF9" w14:textId="77777777" w:rsidR="00A7765B" w:rsidRPr="00D95CAB" w:rsidRDefault="00A7765B" w:rsidP="008C44FD">
            <w:pPr>
              <w:rPr>
                <w:rFonts w:ascii="Arial" w:hAnsi="Arial" w:cs="Arial"/>
              </w:rPr>
            </w:pPr>
            <w:r w:rsidRPr="00D95CAB">
              <w:rPr>
                <w:rFonts w:ascii="Arial" w:hAnsi="Arial" w:cs="Arial"/>
              </w:rPr>
              <w:t>Governor Support – group buy in service</w:t>
            </w:r>
          </w:p>
          <w:p w14:paraId="6373EC54" w14:textId="77777777" w:rsidR="00A7765B" w:rsidRPr="00D95CAB" w:rsidRDefault="00A7765B" w:rsidP="008C44FD">
            <w:pPr>
              <w:rPr>
                <w:rFonts w:ascii="Arial" w:hAnsi="Arial" w:cs="Arial"/>
              </w:rPr>
            </w:pPr>
            <w:r w:rsidRPr="00D95CAB">
              <w:rPr>
                <w:rFonts w:ascii="Arial" w:hAnsi="Arial" w:cs="Arial"/>
              </w:rPr>
              <w:t>Grant generation expertise shared amongst all academies</w:t>
            </w:r>
          </w:p>
          <w:p w14:paraId="713E447B" w14:textId="77777777" w:rsidR="00A7765B" w:rsidRPr="00D95CAB" w:rsidRDefault="00A7765B" w:rsidP="008C44FD">
            <w:pPr>
              <w:rPr>
                <w:rFonts w:ascii="Arial" w:hAnsi="Arial" w:cs="Arial"/>
              </w:rPr>
            </w:pPr>
            <w:r w:rsidRPr="00D95CAB">
              <w:rPr>
                <w:rFonts w:ascii="Arial" w:hAnsi="Arial" w:cs="Arial"/>
              </w:rPr>
              <w:t>Grounds maintenance</w:t>
            </w:r>
          </w:p>
          <w:p w14:paraId="7CD60716" w14:textId="77777777" w:rsidR="00A7765B" w:rsidRPr="00D95CAB" w:rsidRDefault="00A7765B" w:rsidP="008C44FD">
            <w:pPr>
              <w:rPr>
                <w:rFonts w:ascii="Arial" w:hAnsi="Arial" w:cs="Arial"/>
              </w:rPr>
            </w:pPr>
            <w:r w:rsidRPr="00D95CAB">
              <w:rPr>
                <w:rFonts w:ascii="Arial" w:hAnsi="Arial" w:cs="Arial"/>
              </w:rPr>
              <w:t xml:space="preserve">Health &amp; Safety </w:t>
            </w:r>
          </w:p>
          <w:p w14:paraId="39DAC01E" w14:textId="77777777" w:rsidR="00A7765B" w:rsidRPr="00D95CAB" w:rsidRDefault="00A7765B" w:rsidP="008C44FD">
            <w:pPr>
              <w:rPr>
                <w:rFonts w:ascii="Arial" w:hAnsi="Arial" w:cs="Arial"/>
              </w:rPr>
            </w:pPr>
            <w:r w:rsidRPr="00D95CAB">
              <w:rPr>
                <w:rFonts w:ascii="Arial" w:hAnsi="Arial" w:cs="Arial"/>
              </w:rPr>
              <w:t>High level clean (Kitchens)</w:t>
            </w:r>
          </w:p>
          <w:p w14:paraId="180912BF" w14:textId="77777777" w:rsidR="00A7765B" w:rsidRPr="00D95CAB" w:rsidRDefault="00A7765B" w:rsidP="008C44FD">
            <w:pPr>
              <w:rPr>
                <w:rFonts w:ascii="Arial" w:hAnsi="Arial" w:cs="Arial"/>
              </w:rPr>
            </w:pPr>
            <w:r w:rsidRPr="00D95CAB">
              <w:rPr>
                <w:rFonts w:ascii="Arial" w:hAnsi="Arial" w:cs="Arial"/>
              </w:rPr>
              <w:t>HR Services</w:t>
            </w:r>
          </w:p>
          <w:p w14:paraId="2F20E6AE" w14:textId="77777777" w:rsidR="00A7765B" w:rsidRPr="00D95CAB" w:rsidRDefault="00A7765B" w:rsidP="008C44FD">
            <w:pPr>
              <w:rPr>
                <w:rFonts w:ascii="Arial" w:hAnsi="Arial" w:cs="Arial"/>
              </w:rPr>
            </w:pPr>
            <w:r w:rsidRPr="00D95CAB">
              <w:rPr>
                <w:rFonts w:ascii="Arial" w:hAnsi="Arial" w:cs="Arial"/>
              </w:rPr>
              <w:t>HR issues resolved quicker due to collective skills available</w:t>
            </w:r>
          </w:p>
          <w:p w14:paraId="1C3E6B05" w14:textId="77777777" w:rsidR="00A7765B" w:rsidRPr="00D95CAB" w:rsidRDefault="00A7765B" w:rsidP="008C44FD">
            <w:pPr>
              <w:rPr>
                <w:rFonts w:ascii="Arial" w:hAnsi="Arial" w:cs="Arial"/>
              </w:rPr>
            </w:pPr>
            <w:r w:rsidRPr="00D95CAB">
              <w:rPr>
                <w:rFonts w:ascii="Arial" w:hAnsi="Arial" w:cs="Arial"/>
              </w:rPr>
              <w:t>Insurance – contents and buildings, School trips</w:t>
            </w:r>
          </w:p>
          <w:p w14:paraId="219C4F13" w14:textId="77777777" w:rsidR="00A7765B" w:rsidRPr="00D95CAB" w:rsidRDefault="001C1D29" w:rsidP="008C44FD">
            <w:pPr>
              <w:rPr>
                <w:rFonts w:ascii="Arial" w:hAnsi="Arial" w:cs="Arial"/>
              </w:rPr>
            </w:pPr>
            <w:r w:rsidRPr="00D95CAB">
              <w:rPr>
                <w:rFonts w:ascii="Arial" w:hAnsi="Arial" w:cs="Arial"/>
              </w:rPr>
              <w:t>ICT Student Software</w:t>
            </w:r>
            <w:r w:rsidR="00A7765B" w:rsidRPr="00D95CAB">
              <w:rPr>
                <w:rFonts w:ascii="Arial" w:hAnsi="Arial" w:cs="Arial"/>
              </w:rPr>
              <w:t xml:space="preserve"> inc</w:t>
            </w:r>
            <w:r w:rsidR="004F2299" w:rsidRPr="00D95CAB">
              <w:rPr>
                <w:rFonts w:ascii="Arial" w:hAnsi="Arial" w:cs="Arial"/>
              </w:rPr>
              <w:t>luding</w:t>
            </w:r>
            <w:r w:rsidR="00A7765B" w:rsidRPr="00D95CAB">
              <w:rPr>
                <w:rFonts w:ascii="Arial" w:hAnsi="Arial" w:cs="Arial"/>
              </w:rPr>
              <w:t xml:space="preserve"> remote backup</w:t>
            </w:r>
          </w:p>
          <w:p w14:paraId="04923E7C" w14:textId="77777777" w:rsidR="00A7765B" w:rsidRPr="00D95CAB" w:rsidRDefault="00A7765B" w:rsidP="008C44FD">
            <w:pPr>
              <w:rPr>
                <w:rFonts w:ascii="Arial" w:hAnsi="Arial" w:cs="Arial"/>
              </w:rPr>
            </w:pPr>
            <w:r w:rsidRPr="00D95CAB">
              <w:rPr>
                <w:rFonts w:ascii="Arial" w:hAnsi="Arial" w:cs="Arial"/>
              </w:rPr>
              <w:t>Legal services</w:t>
            </w:r>
          </w:p>
          <w:p w14:paraId="7973BF75" w14:textId="77777777" w:rsidR="00A7765B" w:rsidRPr="00D95CAB" w:rsidRDefault="00A7765B" w:rsidP="008C44FD">
            <w:pPr>
              <w:rPr>
                <w:rFonts w:ascii="Arial" w:hAnsi="Arial" w:cs="Arial"/>
              </w:rPr>
            </w:pPr>
            <w:r w:rsidRPr="00D95CAB">
              <w:rPr>
                <w:rFonts w:ascii="Arial" w:hAnsi="Arial" w:cs="Arial"/>
              </w:rPr>
              <w:t>Library services</w:t>
            </w:r>
          </w:p>
          <w:p w14:paraId="6884F658" w14:textId="77777777" w:rsidR="00A7765B" w:rsidRPr="00D95CAB" w:rsidRDefault="00A7765B" w:rsidP="008C44FD">
            <w:pPr>
              <w:rPr>
                <w:rFonts w:ascii="Arial" w:hAnsi="Arial" w:cs="Arial"/>
              </w:rPr>
            </w:pPr>
            <w:r w:rsidRPr="00D95CAB">
              <w:rPr>
                <w:rFonts w:ascii="Arial" w:hAnsi="Arial" w:cs="Arial"/>
              </w:rPr>
              <w:t>Library system on-line help desk</w:t>
            </w:r>
          </w:p>
          <w:p w14:paraId="4FEB7E23" w14:textId="77777777" w:rsidR="00A7765B" w:rsidRPr="00D95CAB" w:rsidRDefault="00A7765B" w:rsidP="008C44FD">
            <w:pPr>
              <w:rPr>
                <w:rFonts w:ascii="Arial" w:hAnsi="Arial" w:cs="Arial"/>
              </w:rPr>
            </w:pPr>
            <w:r w:rsidRPr="00D95CAB">
              <w:rPr>
                <w:rFonts w:ascii="Arial" w:hAnsi="Arial" w:cs="Arial"/>
              </w:rPr>
              <w:t>Lift service inspection contracts</w:t>
            </w:r>
          </w:p>
          <w:p w14:paraId="1852DB56" w14:textId="77777777" w:rsidR="00A7765B" w:rsidRPr="00D95CAB" w:rsidRDefault="00A7765B" w:rsidP="008C44FD">
            <w:pPr>
              <w:rPr>
                <w:rFonts w:ascii="Arial" w:hAnsi="Arial" w:cs="Arial"/>
              </w:rPr>
            </w:pPr>
            <w:r w:rsidRPr="00D95CAB">
              <w:rPr>
                <w:rFonts w:ascii="Arial" w:hAnsi="Arial" w:cs="Arial"/>
              </w:rPr>
              <w:t>Marketing strategy across MAT with reduced costs</w:t>
            </w:r>
          </w:p>
          <w:p w14:paraId="3DB524D2" w14:textId="77777777" w:rsidR="00A7765B" w:rsidRPr="00D95CAB" w:rsidRDefault="00A7765B" w:rsidP="008C44FD">
            <w:pPr>
              <w:rPr>
                <w:rFonts w:ascii="Arial" w:hAnsi="Arial" w:cs="Arial"/>
              </w:rPr>
            </w:pPr>
            <w:r w:rsidRPr="00D95CAB">
              <w:rPr>
                <w:rFonts w:ascii="Arial" w:hAnsi="Arial" w:cs="Arial"/>
              </w:rPr>
              <w:t>PAT Testing</w:t>
            </w:r>
          </w:p>
          <w:p w14:paraId="69525711" w14:textId="77777777" w:rsidR="00A7765B" w:rsidRPr="00D95CAB" w:rsidRDefault="00A7765B" w:rsidP="008C44FD">
            <w:pPr>
              <w:rPr>
                <w:rFonts w:ascii="Arial" w:hAnsi="Arial" w:cs="Arial"/>
              </w:rPr>
            </w:pPr>
            <w:r w:rsidRPr="00D95CAB">
              <w:rPr>
                <w:rFonts w:ascii="Arial" w:hAnsi="Arial" w:cs="Arial"/>
              </w:rPr>
              <w:t>Payroll/HR services</w:t>
            </w:r>
          </w:p>
          <w:p w14:paraId="16E30BA8" w14:textId="77777777" w:rsidR="00A7765B" w:rsidRPr="00D95CAB" w:rsidRDefault="00A7765B" w:rsidP="008C44FD">
            <w:pPr>
              <w:rPr>
                <w:rFonts w:ascii="Arial" w:hAnsi="Arial" w:cs="Arial"/>
              </w:rPr>
            </w:pPr>
            <w:r w:rsidRPr="00D95CAB">
              <w:rPr>
                <w:rFonts w:ascii="Arial" w:hAnsi="Arial" w:cs="Arial"/>
              </w:rPr>
              <w:t>Peripatetic music lessons</w:t>
            </w:r>
          </w:p>
          <w:p w14:paraId="1F42F5C3" w14:textId="77777777" w:rsidR="00A7765B" w:rsidRPr="00D95CAB" w:rsidRDefault="00A7765B" w:rsidP="008C44FD">
            <w:pPr>
              <w:rPr>
                <w:rFonts w:ascii="Arial" w:hAnsi="Arial" w:cs="Arial"/>
              </w:rPr>
            </w:pPr>
            <w:r w:rsidRPr="00D95CAB">
              <w:rPr>
                <w:rFonts w:ascii="Arial" w:hAnsi="Arial" w:cs="Arial"/>
              </w:rPr>
              <w:t>Pest Control</w:t>
            </w:r>
          </w:p>
          <w:p w14:paraId="66DB097D" w14:textId="77777777" w:rsidR="00A7765B" w:rsidRPr="00D95CAB" w:rsidRDefault="00A7765B" w:rsidP="008C44FD">
            <w:pPr>
              <w:rPr>
                <w:rFonts w:ascii="Arial" w:hAnsi="Arial" w:cs="Arial"/>
              </w:rPr>
            </w:pPr>
            <w:r w:rsidRPr="00D95CAB">
              <w:rPr>
                <w:rFonts w:ascii="Arial" w:hAnsi="Arial" w:cs="Arial"/>
              </w:rPr>
              <w:t>Photocopiers leasing and maintenance</w:t>
            </w:r>
          </w:p>
          <w:p w14:paraId="7C07DD78" w14:textId="77777777" w:rsidR="00A7765B" w:rsidRPr="00D95CAB" w:rsidRDefault="00A7765B" w:rsidP="008C44FD">
            <w:pPr>
              <w:rPr>
                <w:rFonts w:ascii="Arial" w:hAnsi="Arial" w:cs="Arial"/>
              </w:rPr>
            </w:pPr>
            <w:r w:rsidRPr="00D95CAB">
              <w:rPr>
                <w:rFonts w:ascii="Arial" w:hAnsi="Arial" w:cs="Arial"/>
              </w:rPr>
              <w:t>Refuse disposal service</w:t>
            </w:r>
          </w:p>
          <w:p w14:paraId="54C8355C" w14:textId="77777777" w:rsidR="00A7765B" w:rsidRPr="00D95CAB" w:rsidRDefault="00A7765B" w:rsidP="008C44FD">
            <w:pPr>
              <w:rPr>
                <w:rFonts w:ascii="Arial" w:hAnsi="Arial" w:cs="Arial"/>
              </w:rPr>
            </w:pPr>
            <w:r w:rsidRPr="00D95CAB">
              <w:rPr>
                <w:rFonts w:ascii="Arial" w:hAnsi="Arial" w:cs="Arial"/>
              </w:rPr>
              <w:t>Risograph maintenance contracts</w:t>
            </w:r>
          </w:p>
          <w:p w14:paraId="1FB3F280" w14:textId="77777777" w:rsidR="00A7765B" w:rsidRPr="00D95CAB" w:rsidRDefault="00A7765B" w:rsidP="008C44FD">
            <w:pPr>
              <w:rPr>
                <w:rFonts w:ascii="Arial" w:hAnsi="Arial" w:cs="Arial"/>
              </w:rPr>
            </w:pPr>
            <w:r w:rsidRPr="00D95CAB">
              <w:rPr>
                <w:rFonts w:ascii="Arial" w:hAnsi="Arial" w:cs="Arial"/>
              </w:rPr>
              <w:t>Sanitary bins service contracts</w:t>
            </w:r>
          </w:p>
          <w:p w14:paraId="556AD770" w14:textId="77777777" w:rsidR="00A7765B" w:rsidRPr="00D95CAB" w:rsidRDefault="00A7765B" w:rsidP="008C44FD">
            <w:pPr>
              <w:rPr>
                <w:rFonts w:ascii="Arial" w:hAnsi="Arial" w:cs="Arial"/>
              </w:rPr>
            </w:pPr>
            <w:r w:rsidRPr="00D95CAB">
              <w:rPr>
                <w:rFonts w:ascii="Arial" w:hAnsi="Arial" w:cs="Arial"/>
              </w:rPr>
              <w:t xml:space="preserve">Supply costs for cover </w:t>
            </w:r>
          </w:p>
          <w:p w14:paraId="7ED7D3B4" w14:textId="77777777" w:rsidR="00A7765B" w:rsidRPr="00D95CAB" w:rsidRDefault="00A7765B" w:rsidP="008C44FD">
            <w:pPr>
              <w:rPr>
                <w:rFonts w:ascii="Arial" w:hAnsi="Arial" w:cs="Arial"/>
              </w:rPr>
            </w:pPr>
            <w:r w:rsidRPr="00D95CAB">
              <w:rPr>
                <w:rFonts w:ascii="Arial" w:hAnsi="Arial" w:cs="Arial"/>
              </w:rPr>
              <w:t>Suppliers of school uniform</w:t>
            </w:r>
          </w:p>
          <w:p w14:paraId="38E18F6F" w14:textId="77777777" w:rsidR="00A7765B" w:rsidRPr="00D95CAB" w:rsidRDefault="00A7765B" w:rsidP="008C44FD">
            <w:pPr>
              <w:rPr>
                <w:rFonts w:ascii="Arial" w:hAnsi="Arial" w:cs="Arial"/>
              </w:rPr>
            </w:pPr>
            <w:r w:rsidRPr="00D95CAB">
              <w:rPr>
                <w:rFonts w:ascii="Arial" w:hAnsi="Arial" w:cs="Arial"/>
              </w:rPr>
              <w:t>Staff Development opportunities across the MAT</w:t>
            </w:r>
          </w:p>
          <w:p w14:paraId="404876A8" w14:textId="77777777" w:rsidR="00A7765B" w:rsidRPr="00D95CAB" w:rsidRDefault="00A7765B" w:rsidP="008C44FD">
            <w:pPr>
              <w:rPr>
                <w:rFonts w:ascii="Arial" w:hAnsi="Arial" w:cs="Arial"/>
              </w:rPr>
            </w:pPr>
            <w:r w:rsidRPr="00D95CAB">
              <w:rPr>
                <w:rFonts w:ascii="Arial" w:hAnsi="Arial" w:cs="Arial"/>
              </w:rPr>
              <w:t>Transition improvements if MAT are feeders</w:t>
            </w:r>
          </w:p>
          <w:p w14:paraId="36FCE2FF" w14:textId="77777777" w:rsidR="00A7765B" w:rsidRPr="00D95CAB" w:rsidRDefault="00A7765B" w:rsidP="008C44FD">
            <w:pPr>
              <w:rPr>
                <w:rFonts w:ascii="Arial" w:hAnsi="Arial" w:cs="Arial"/>
              </w:rPr>
            </w:pPr>
            <w:r w:rsidRPr="00D95CAB">
              <w:rPr>
                <w:rFonts w:ascii="Arial" w:hAnsi="Arial" w:cs="Arial"/>
              </w:rPr>
              <w:t>Telecommunication contracts</w:t>
            </w:r>
          </w:p>
          <w:p w14:paraId="1E9D33EB" w14:textId="77777777" w:rsidR="00A7765B" w:rsidRPr="00D95CAB" w:rsidRDefault="00A7765B" w:rsidP="008C44FD">
            <w:pPr>
              <w:rPr>
                <w:rFonts w:ascii="Arial" w:hAnsi="Arial" w:cs="Arial"/>
              </w:rPr>
            </w:pPr>
            <w:r w:rsidRPr="00D95CAB">
              <w:rPr>
                <w:rFonts w:ascii="Arial" w:hAnsi="Arial" w:cs="Arial"/>
              </w:rPr>
              <w:t>Utilities</w:t>
            </w:r>
          </w:p>
          <w:p w14:paraId="0FDD8BB3" w14:textId="77777777" w:rsidR="00A7765B" w:rsidRPr="00D95CAB" w:rsidRDefault="00A7765B" w:rsidP="008C44FD">
            <w:pPr>
              <w:rPr>
                <w:rFonts w:ascii="Arial" w:hAnsi="Arial" w:cs="Arial"/>
              </w:rPr>
            </w:pPr>
            <w:r w:rsidRPr="00D95CAB">
              <w:rPr>
                <w:rFonts w:ascii="Arial" w:hAnsi="Arial" w:cs="Arial"/>
              </w:rPr>
              <w:lastRenderedPageBreak/>
              <w:t>VLE</w:t>
            </w:r>
          </w:p>
          <w:p w14:paraId="414516E3" w14:textId="77777777" w:rsidR="00A7765B" w:rsidRPr="00D95CAB" w:rsidRDefault="00A7765B" w:rsidP="008C44FD">
            <w:pPr>
              <w:rPr>
                <w:rFonts w:ascii="Arial" w:hAnsi="Arial" w:cs="Arial"/>
              </w:rPr>
            </w:pPr>
            <w:r w:rsidRPr="00D95CAB">
              <w:rPr>
                <w:rFonts w:ascii="Arial" w:hAnsi="Arial" w:cs="Arial"/>
              </w:rPr>
              <w:t>Window Cleaning costs</w:t>
            </w:r>
          </w:p>
        </w:tc>
        <w:tc>
          <w:tcPr>
            <w:tcW w:w="5341" w:type="dxa"/>
          </w:tcPr>
          <w:p w14:paraId="128BD989" w14:textId="77777777" w:rsidR="00A7765B" w:rsidRPr="00D95CAB" w:rsidRDefault="00A7765B" w:rsidP="008C44FD">
            <w:pPr>
              <w:rPr>
                <w:rFonts w:ascii="Arial" w:hAnsi="Arial" w:cs="Arial"/>
              </w:rPr>
            </w:pPr>
          </w:p>
          <w:p w14:paraId="1A2512CC" w14:textId="77777777" w:rsidR="00A7765B" w:rsidRPr="00D95CAB" w:rsidRDefault="00A7765B" w:rsidP="008C44FD">
            <w:pPr>
              <w:rPr>
                <w:rFonts w:ascii="Arial" w:hAnsi="Arial" w:cs="Arial"/>
              </w:rPr>
            </w:pPr>
            <w:r w:rsidRPr="00D95CAB">
              <w:rPr>
                <w:rFonts w:ascii="Arial" w:hAnsi="Arial" w:cs="Arial"/>
              </w:rPr>
              <w:t>Initial set up costs that could range from £2,500 up to £75,000 depending on complexity (includes legal costs and due diligence)</w:t>
            </w:r>
          </w:p>
          <w:p w14:paraId="1B4ECE2A" w14:textId="77777777" w:rsidR="00A7765B" w:rsidRPr="00D95CAB" w:rsidRDefault="00A7765B" w:rsidP="008C44FD">
            <w:pPr>
              <w:rPr>
                <w:rFonts w:ascii="Arial" w:hAnsi="Arial" w:cs="Arial"/>
              </w:rPr>
            </w:pPr>
          </w:p>
          <w:p w14:paraId="3947E19F" w14:textId="77777777" w:rsidR="00A7765B" w:rsidRPr="00D95CAB" w:rsidRDefault="00A7765B" w:rsidP="008C44FD">
            <w:pPr>
              <w:rPr>
                <w:rFonts w:ascii="Arial" w:hAnsi="Arial" w:cs="Arial"/>
              </w:rPr>
            </w:pPr>
            <w:r w:rsidRPr="00D95CAB">
              <w:rPr>
                <w:rFonts w:ascii="Arial" w:hAnsi="Arial" w:cs="Arial"/>
              </w:rPr>
              <w:t xml:space="preserve">Loss of some control at </w:t>
            </w:r>
            <w:r w:rsidR="000F6651" w:rsidRPr="00D95CAB">
              <w:rPr>
                <w:rFonts w:ascii="Arial" w:hAnsi="Arial" w:cs="Arial"/>
              </w:rPr>
              <w:t>Academy</w:t>
            </w:r>
            <w:r w:rsidRPr="00D95CAB">
              <w:rPr>
                <w:rFonts w:ascii="Arial" w:hAnsi="Arial" w:cs="Arial"/>
              </w:rPr>
              <w:t xml:space="preserve"> level depending on type of MAT</w:t>
            </w:r>
          </w:p>
          <w:p w14:paraId="15A76BBA" w14:textId="77777777" w:rsidR="00A7765B" w:rsidRPr="00D95CAB" w:rsidRDefault="00A7765B" w:rsidP="008C44FD">
            <w:pPr>
              <w:rPr>
                <w:rFonts w:ascii="Arial" w:hAnsi="Arial" w:cs="Arial"/>
              </w:rPr>
            </w:pPr>
          </w:p>
          <w:p w14:paraId="52DC85AD" w14:textId="77777777" w:rsidR="00A7765B" w:rsidRPr="00D95CAB" w:rsidRDefault="00A7765B" w:rsidP="008C44FD">
            <w:pPr>
              <w:rPr>
                <w:rFonts w:ascii="Arial" w:hAnsi="Arial" w:cs="Arial"/>
              </w:rPr>
            </w:pPr>
            <w:r w:rsidRPr="00D95CAB">
              <w:rPr>
                <w:rFonts w:ascii="Arial" w:hAnsi="Arial" w:cs="Arial"/>
              </w:rPr>
              <w:t>Locational difficulties depending on location of academies</w:t>
            </w:r>
          </w:p>
          <w:p w14:paraId="71012625" w14:textId="77777777" w:rsidR="00A7765B" w:rsidRPr="00D95CAB" w:rsidRDefault="00A7765B" w:rsidP="008C44FD">
            <w:pPr>
              <w:rPr>
                <w:rFonts w:ascii="Arial" w:hAnsi="Arial" w:cs="Arial"/>
              </w:rPr>
            </w:pPr>
          </w:p>
          <w:p w14:paraId="542153A6" w14:textId="77777777" w:rsidR="00A7765B" w:rsidRPr="00D95CAB" w:rsidRDefault="00A7765B" w:rsidP="008C44FD">
            <w:pPr>
              <w:rPr>
                <w:rFonts w:ascii="Arial" w:hAnsi="Arial" w:cs="Arial"/>
              </w:rPr>
            </w:pPr>
            <w:r w:rsidRPr="00D95CAB">
              <w:rPr>
                <w:rFonts w:ascii="Arial" w:hAnsi="Arial" w:cs="Arial"/>
              </w:rPr>
              <w:t>Central costs – must be kept to a minimum (not more than 5% usually around 3-4%)</w:t>
            </w:r>
          </w:p>
          <w:p w14:paraId="1D92EB09" w14:textId="77777777" w:rsidR="00A7765B" w:rsidRPr="00D95CAB" w:rsidRDefault="00A7765B" w:rsidP="008C44FD">
            <w:pPr>
              <w:rPr>
                <w:rFonts w:ascii="Arial" w:hAnsi="Arial" w:cs="Arial"/>
              </w:rPr>
            </w:pPr>
          </w:p>
          <w:p w14:paraId="284F890B" w14:textId="77777777" w:rsidR="00A7765B" w:rsidRPr="00D95CAB" w:rsidRDefault="00A7765B" w:rsidP="008C44FD">
            <w:pPr>
              <w:rPr>
                <w:rFonts w:ascii="Arial" w:hAnsi="Arial" w:cs="Arial"/>
              </w:rPr>
            </w:pPr>
            <w:r w:rsidRPr="00D95CAB">
              <w:rPr>
                <w:rFonts w:ascii="Arial" w:hAnsi="Arial" w:cs="Arial"/>
              </w:rPr>
              <w:t>Lack of skills initially especially at Governor level</w:t>
            </w:r>
          </w:p>
          <w:p w14:paraId="0E493D7F" w14:textId="77777777" w:rsidR="00A7765B" w:rsidRPr="00D95CAB" w:rsidRDefault="00A7765B" w:rsidP="008C44FD">
            <w:pPr>
              <w:rPr>
                <w:rFonts w:ascii="Arial" w:hAnsi="Arial" w:cs="Arial"/>
              </w:rPr>
            </w:pPr>
          </w:p>
          <w:p w14:paraId="2AC8E417" w14:textId="77777777" w:rsidR="00A7765B" w:rsidRPr="00D95CAB" w:rsidRDefault="00A7765B" w:rsidP="008C44FD">
            <w:pPr>
              <w:rPr>
                <w:rFonts w:ascii="Arial" w:hAnsi="Arial" w:cs="Arial"/>
              </w:rPr>
            </w:pPr>
            <w:r w:rsidRPr="00D95CAB">
              <w:rPr>
                <w:rFonts w:ascii="Arial" w:hAnsi="Arial" w:cs="Arial"/>
              </w:rPr>
              <w:t>Issues with different system initially until integration applied</w:t>
            </w:r>
          </w:p>
          <w:p w14:paraId="77E30D9C" w14:textId="77777777" w:rsidR="00A7765B" w:rsidRPr="00D95CAB" w:rsidRDefault="00A7765B" w:rsidP="008C44FD">
            <w:pPr>
              <w:rPr>
                <w:rFonts w:ascii="Arial" w:hAnsi="Arial" w:cs="Arial"/>
              </w:rPr>
            </w:pPr>
          </w:p>
          <w:p w14:paraId="5C8E0FE8" w14:textId="77777777" w:rsidR="00A7765B" w:rsidRPr="00D95CAB" w:rsidRDefault="00A7765B" w:rsidP="008C44FD">
            <w:pPr>
              <w:rPr>
                <w:rFonts w:ascii="Arial" w:hAnsi="Arial" w:cs="Arial"/>
              </w:rPr>
            </w:pPr>
            <w:r w:rsidRPr="00D95CAB">
              <w:rPr>
                <w:rFonts w:ascii="Arial" w:hAnsi="Arial" w:cs="Arial"/>
              </w:rPr>
              <w:t>TUPE restrictions certainly for the 1</w:t>
            </w:r>
            <w:r w:rsidRPr="00D95CAB">
              <w:rPr>
                <w:rFonts w:ascii="Arial" w:hAnsi="Arial" w:cs="Arial"/>
                <w:vertAlign w:val="superscript"/>
              </w:rPr>
              <w:t>st</w:t>
            </w:r>
            <w:r w:rsidRPr="00D95CAB">
              <w:rPr>
                <w:rFonts w:ascii="Arial" w:hAnsi="Arial" w:cs="Arial"/>
              </w:rPr>
              <w:t xml:space="preserve"> year</w:t>
            </w:r>
          </w:p>
          <w:p w14:paraId="51052965" w14:textId="77777777" w:rsidR="000221A0" w:rsidRPr="00D95CAB" w:rsidRDefault="000221A0" w:rsidP="008C44FD">
            <w:pPr>
              <w:rPr>
                <w:rFonts w:ascii="Arial" w:hAnsi="Arial" w:cs="Arial"/>
              </w:rPr>
            </w:pPr>
          </w:p>
          <w:p w14:paraId="4E11FA08" w14:textId="77777777" w:rsidR="000221A0" w:rsidRPr="00D95CAB" w:rsidRDefault="000221A0" w:rsidP="008C44FD">
            <w:pPr>
              <w:rPr>
                <w:rFonts w:ascii="Arial" w:hAnsi="Arial" w:cs="Arial"/>
              </w:rPr>
            </w:pPr>
            <w:r w:rsidRPr="00D95CAB">
              <w:rPr>
                <w:rFonts w:ascii="Arial" w:hAnsi="Arial" w:cs="Arial"/>
              </w:rPr>
              <w:t>Pensions Liabilities</w:t>
            </w:r>
            <w:r w:rsidR="004F2299" w:rsidRPr="00D95CAB">
              <w:rPr>
                <w:rFonts w:ascii="Arial" w:hAnsi="Arial" w:cs="Arial"/>
              </w:rPr>
              <w:t xml:space="preserve"> (and variations in employer rates)</w:t>
            </w:r>
          </w:p>
          <w:p w14:paraId="22B1E5CA" w14:textId="77777777" w:rsidR="00A7765B" w:rsidRPr="00D95CAB" w:rsidRDefault="00A7765B" w:rsidP="008C44FD">
            <w:pPr>
              <w:rPr>
                <w:rFonts w:ascii="Arial" w:hAnsi="Arial" w:cs="Arial"/>
              </w:rPr>
            </w:pPr>
          </w:p>
          <w:p w14:paraId="1DC94AE8" w14:textId="77777777" w:rsidR="00A7765B" w:rsidRPr="00D95CAB" w:rsidRDefault="00A7765B" w:rsidP="008C44FD">
            <w:pPr>
              <w:rPr>
                <w:rFonts w:ascii="Arial" w:hAnsi="Arial" w:cs="Arial"/>
              </w:rPr>
            </w:pPr>
            <w:r w:rsidRPr="00D95CAB">
              <w:rPr>
                <w:rFonts w:ascii="Arial" w:hAnsi="Arial" w:cs="Arial"/>
              </w:rPr>
              <w:t>Difference in terms and conditions of staff initially until integration</w:t>
            </w:r>
          </w:p>
          <w:p w14:paraId="4E4B558F" w14:textId="77777777" w:rsidR="00A7765B" w:rsidRPr="00D95CAB" w:rsidRDefault="00A7765B" w:rsidP="008C44FD">
            <w:pPr>
              <w:rPr>
                <w:rFonts w:ascii="Arial" w:hAnsi="Arial" w:cs="Arial"/>
              </w:rPr>
            </w:pPr>
          </w:p>
          <w:p w14:paraId="3B1E4064" w14:textId="77777777" w:rsidR="00A7765B" w:rsidRPr="00D95CAB" w:rsidRDefault="00A7765B" w:rsidP="008C44FD">
            <w:pPr>
              <w:rPr>
                <w:rFonts w:ascii="Arial" w:hAnsi="Arial" w:cs="Arial"/>
              </w:rPr>
            </w:pPr>
            <w:r w:rsidRPr="00D95CAB">
              <w:rPr>
                <w:rFonts w:ascii="Arial" w:hAnsi="Arial" w:cs="Arial"/>
              </w:rPr>
              <w:t>Capital costs for those academies in poor state of repair or not meeting H&amp;S requirements (will impact on all academies funds)</w:t>
            </w:r>
          </w:p>
          <w:p w14:paraId="12991652" w14:textId="77777777" w:rsidR="00A7765B" w:rsidRPr="00D95CAB" w:rsidRDefault="00A7765B" w:rsidP="008C44FD">
            <w:pPr>
              <w:rPr>
                <w:rFonts w:ascii="Arial" w:hAnsi="Arial" w:cs="Arial"/>
              </w:rPr>
            </w:pPr>
          </w:p>
          <w:p w14:paraId="15FA010A" w14:textId="77777777" w:rsidR="00A7765B" w:rsidRPr="00D95CAB" w:rsidRDefault="00A7765B" w:rsidP="008C44FD">
            <w:pPr>
              <w:rPr>
                <w:rFonts w:ascii="Arial" w:hAnsi="Arial" w:cs="Arial"/>
              </w:rPr>
            </w:pPr>
            <w:r w:rsidRPr="00D95CAB">
              <w:rPr>
                <w:rFonts w:ascii="Arial" w:hAnsi="Arial" w:cs="Arial"/>
              </w:rPr>
              <w:t>Potential impact on strategic plans of individual academies (being unable to achieve planned developments)</w:t>
            </w:r>
          </w:p>
          <w:p w14:paraId="3306876B" w14:textId="77777777" w:rsidR="00A7765B" w:rsidRPr="00D95CAB" w:rsidRDefault="00A7765B" w:rsidP="008C44FD">
            <w:pPr>
              <w:rPr>
                <w:rFonts w:ascii="Arial" w:hAnsi="Arial" w:cs="Arial"/>
              </w:rPr>
            </w:pPr>
          </w:p>
          <w:p w14:paraId="1C85E2D9" w14:textId="77777777" w:rsidR="00A7765B" w:rsidRPr="00D95CAB" w:rsidRDefault="00A7765B" w:rsidP="008C44FD">
            <w:pPr>
              <w:rPr>
                <w:rFonts w:ascii="Arial" w:hAnsi="Arial" w:cs="Arial"/>
              </w:rPr>
            </w:pPr>
            <w:r w:rsidRPr="00D95CAB">
              <w:rPr>
                <w:rFonts w:ascii="Arial" w:hAnsi="Arial" w:cs="Arial"/>
              </w:rPr>
              <w:t>Potential shortage of skills and experience at leadership level</w:t>
            </w:r>
          </w:p>
          <w:p w14:paraId="575C638A" w14:textId="77777777" w:rsidR="00A7765B" w:rsidRPr="00D95CAB" w:rsidRDefault="00A7765B" w:rsidP="008C44FD">
            <w:pPr>
              <w:rPr>
                <w:rFonts w:ascii="Arial" w:hAnsi="Arial" w:cs="Arial"/>
              </w:rPr>
            </w:pPr>
          </w:p>
          <w:p w14:paraId="0E6394A1" w14:textId="77777777" w:rsidR="00A7765B" w:rsidRPr="00D95CAB" w:rsidRDefault="00A7765B" w:rsidP="008C44FD">
            <w:pPr>
              <w:rPr>
                <w:rFonts w:ascii="Arial" w:hAnsi="Arial" w:cs="Arial"/>
              </w:rPr>
            </w:pPr>
            <w:r w:rsidRPr="00D95CAB">
              <w:rPr>
                <w:rFonts w:ascii="Arial" w:hAnsi="Arial" w:cs="Arial"/>
              </w:rPr>
              <w:t>Huge variance in systems and staff reluctance in streamlining</w:t>
            </w:r>
          </w:p>
          <w:p w14:paraId="1D49A2C2" w14:textId="77777777" w:rsidR="00A7765B" w:rsidRPr="00D95CAB" w:rsidRDefault="00A7765B" w:rsidP="008C44FD">
            <w:pPr>
              <w:rPr>
                <w:rFonts w:ascii="Arial" w:hAnsi="Arial" w:cs="Arial"/>
              </w:rPr>
            </w:pPr>
          </w:p>
          <w:p w14:paraId="2CF59DC8" w14:textId="77777777" w:rsidR="00A7765B" w:rsidRPr="00D95CAB" w:rsidRDefault="00A7765B" w:rsidP="008C44FD">
            <w:pPr>
              <w:rPr>
                <w:rFonts w:ascii="Arial" w:hAnsi="Arial" w:cs="Arial"/>
              </w:rPr>
            </w:pPr>
            <w:r w:rsidRPr="00D95CAB">
              <w:rPr>
                <w:rFonts w:ascii="Arial" w:hAnsi="Arial" w:cs="Arial"/>
              </w:rPr>
              <w:t xml:space="preserve">Restructure costs within Academies to enable necessary structure and savings long term </w:t>
            </w:r>
          </w:p>
          <w:p w14:paraId="65B2C910" w14:textId="77777777" w:rsidR="00A7765B" w:rsidRPr="00D95CAB" w:rsidRDefault="00A7765B" w:rsidP="008C44FD">
            <w:pPr>
              <w:rPr>
                <w:rFonts w:ascii="Arial" w:hAnsi="Arial" w:cs="Arial"/>
              </w:rPr>
            </w:pPr>
          </w:p>
          <w:p w14:paraId="16D848A0" w14:textId="77777777" w:rsidR="00A7765B" w:rsidRPr="00D95CAB" w:rsidRDefault="00A7765B" w:rsidP="008C44FD">
            <w:pPr>
              <w:rPr>
                <w:rFonts w:ascii="Arial" w:hAnsi="Arial" w:cs="Arial"/>
              </w:rPr>
            </w:pPr>
            <w:r w:rsidRPr="00D95CAB">
              <w:rPr>
                <w:rFonts w:ascii="Arial" w:hAnsi="Arial" w:cs="Arial"/>
              </w:rPr>
              <w:t>Issues with competition v collaboration</w:t>
            </w:r>
          </w:p>
          <w:p w14:paraId="0266E57D" w14:textId="77777777" w:rsidR="00A7765B" w:rsidRPr="00D95CAB" w:rsidRDefault="00A7765B" w:rsidP="008C44FD">
            <w:pPr>
              <w:rPr>
                <w:rFonts w:ascii="Arial" w:hAnsi="Arial" w:cs="Arial"/>
              </w:rPr>
            </w:pPr>
          </w:p>
          <w:p w14:paraId="407EAB33" w14:textId="77777777" w:rsidR="00A7765B" w:rsidRPr="00D95CAB" w:rsidRDefault="00A7765B" w:rsidP="008C44FD">
            <w:pPr>
              <w:rPr>
                <w:rFonts w:ascii="Arial" w:hAnsi="Arial" w:cs="Arial"/>
              </w:rPr>
            </w:pPr>
            <w:r w:rsidRPr="00D95CAB">
              <w:rPr>
                <w:rFonts w:ascii="Arial" w:hAnsi="Arial" w:cs="Arial"/>
              </w:rPr>
              <w:t>Cost of central services without immediate benefits</w:t>
            </w:r>
          </w:p>
          <w:p w14:paraId="567AA59C" w14:textId="77777777" w:rsidR="00DB4B0E" w:rsidRPr="00D95CAB" w:rsidRDefault="00DB4B0E" w:rsidP="008C44FD">
            <w:pPr>
              <w:rPr>
                <w:rFonts w:ascii="Arial" w:hAnsi="Arial" w:cs="Arial"/>
              </w:rPr>
            </w:pPr>
          </w:p>
          <w:p w14:paraId="3A303999" w14:textId="77777777" w:rsidR="00DB4B0E" w:rsidRPr="00D95CAB" w:rsidRDefault="00DB4B0E" w:rsidP="008C44FD">
            <w:pPr>
              <w:rPr>
                <w:rFonts w:ascii="Arial" w:hAnsi="Arial" w:cs="Arial"/>
              </w:rPr>
            </w:pPr>
            <w:r w:rsidRPr="00D95CAB">
              <w:rPr>
                <w:rFonts w:ascii="Arial" w:hAnsi="Arial" w:cs="Arial"/>
              </w:rPr>
              <w:t xml:space="preserve">Poor Due </w:t>
            </w:r>
            <w:r w:rsidR="000172CD" w:rsidRPr="00D95CAB">
              <w:rPr>
                <w:rFonts w:ascii="Arial" w:hAnsi="Arial" w:cs="Arial"/>
              </w:rPr>
              <w:t>Diligence</w:t>
            </w:r>
          </w:p>
        </w:tc>
      </w:tr>
    </w:tbl>
    <w:p w14:paraId="1739312D" w14:textId="77777777" w:rsidR="00A7765B" w:rsidRPr="00D95CAB" w:rsidRDefault="00A7765B" w:rsidP="008C44FD">
      <w:pPr>
        <w:spacing w:line="240" w:lineRule="auto"/>
        <w:rPr>
          <w:rFonts w:ascii="Arial" w:hAnsi="Arial" w:cs="Arial"/>
          <w:b/>
        </w:rPr>
      </w:pPr>
      <w:r w:rsidRPr="00D95CAB">
        <w:rPr>
          <w:rFonts w:ascii="Arial" w:hAnsi="Arial" w:cs="Arial"/>
          <w:b/>
        </w:rPr>
        <w:t>NOTES:</w:t>
      </w:r>
    </w:p>
    <w:p w14:paraId="08205348" w14:textId="77777777" w:rsidR="00A7765B" w:rsidRPr="00D95CAB" w:rsidRDefault="00A7765B" w:rsidP="008C44FD">
      <w:pPr>
        <w:pStyle w:val="ListParagraph"/>
        <w:numPr>
          <w:ilvl w:val="0"/>
          <w:numId w:val="4"/>
        </w:numPr>
        <w:spacing w:line="240" w:lineRule="auto"/>
        <w:rPr>
          <w:rFonts w:ascii="Arial" w:hAnsi="Arial" w:cs="Arial"/>
        </w:rPr>
      </w:pPr>
      <w:r w:rsidRPr="00D95CAB">
        <w:rPr>
          <w:rFonts w:ascii="Arial" w:hAnsi="Arial" w:cs="Arial"/>
        </w:rPr>
        <w:t xml:space="preserve">It should be noted that </w:t>
      </w:r>
      <w:r w:rsidR="000F6651" w:rsidRPr="00D95CAB">
        <w:rPr>
          <w:rFonts w:ascii="Arial" w:hAnsi="Arial" w:cs="Arial"/>
        </w:rPr>
        <w:t>Academy</w:t>
      </w:r>
      <w:r w:rsidRPr="00D95CAB">
        <w:rPr>
          <w:rFonts w:ascii="Arial" w:hAnsi="Arial" w:cs="Arial"/>
        </w:rPr>
        <w:t xml:space="preserve"> costs excluding staffing are usually around 15</w:t>
      </w:r>
      <w:r w:rsidR="004F2299" w:rsidRPr="00D95CAB">
        <w:rPr>
          <w:rFonts w:ascii="Arial" w:hAnsi="Arial" w:cs="Arial"/>
        </w:rPr>
        <w:t>-20</w:t>
      </w:r>
      <w:r w:rsidRPr="00D95CAB">
        <w:rPr>
          <w:rFonts w:ascii="Arial" w:hAnsi="Arial" w:cs="Arial"/>
        </w:rPr>
        <w:t>% of the total budget.  Whereas it is noted that significant savings can be made, these will only be from the 15% overall unless relating to staffing and curriculum costs.</w:t>
      </w:r>
    </w:p>
    <w:p w14:paraId="5B27B304" w14:textId="77777777" w:rsidR="00A7765B" w:rsidRPr="00D95CAB" w:rsidRDefault="00A7765B" w:rsidP="008C44FD">
      <w:pPr>
        <w:pStyle w:val="ListParagraph"/>
        <w:numPr>
          <w:ilvl w:val="0"/>
          <w:numId w:val="4"/>
        </w:numPr>
        <w:spacing w:line="240" w:lineRule="auto"/>
        <w:rPr>
          <w:rFonts w:ascii="Arial" w:hAnsi="Arial" w:cs="Arial"/>
        </w:rPr>
      </w:pPr>
      <w:r w:rsidRPr="00D95CAB">
        <w:rPr>
          <w:rFonts w:ascii="Arial" w:hAnsi="Arial" w:cs="Arial"/>
        </w:rPr>
        <w:t>Savings to non-staff costs may be outweighed by central costs.</w:t>
      </w:r>
    </w:p>
    <w:p w14:paraId="1D0B93B2" w14:textId="77777777" w:rsidR="00A7765B" w:rsidRPr="00D95CAB" w:rsidRDefault="00A7765B" w:rsidP="008C44FD">
      <w:pPr>
        <w:pStyle w:val="ListParagraph"/>
        <w:numPr>
          <w:ilvl w:val="0"/>
          <w:numId w:val="4"/>
        </w:numPr>
        <w:spacing w:line="240" w:lineRule="auto"/>
        <w:rPr>
          <w:rFonts w:ascii="Arial" w:hAnsi="Arial" w:cs="Arial"/>
        </w:rPr>
      </w:pPr>
      <w:r w:rsidRPr="00D95CAB">
        <w:rPr>
          <w:rFonts w:ascii="Arial" w:hAnsi="Arial" w:cs="Arial"/>
        </w:rPr>
        <w:t xml:space="preserve">Any central costs </w:t>
      </w:r>
      <w:r w:rsidR="004F2299" w:rsidRPr="00D95CAB">
        <w:rPr>
          <w:rFonts w:ascii="Arial" w:hAnsi="Arial" w:cs="Arial"/>
        </w:rPr>
        <w:t xml:space="preserve">(top slice) </w:t>
      </w:r>
      <w:r w:rsidRPr="00D95CAB">
        <w:rPr>
          <w:rFonts w:ascii="Arial" w:hAnsi="Arial" w:cs="Arial"/>
        </w:rPr>
        <w:t xml:space="preserve">will need to be </w:t>
      </w:r>
      <w:r w:rsidR="004F2299" w:rsidRPr="00D95CAB">
        <w:rPr>
          <w:rFonts w:ascii="Arial" w:hAnsi="Arial" w:cs="Arial"/>
        </w:rPr>
        <w:t xml:space="preserve">below </w:t>
      </w:r>
      <w:r w:rsidRPr="00D95CAB">
        <w:rPr>
          <w:rFonts w:ascii="Arial" w:hAnsi="Arial" w:cs="Arial"/>
        </w:rPr>
        <w:t xml:space="preserve">5% otherwise the </w:t>
      </w:r>
      <w:r w:rsidR="00CA4DFA" w:rsidRPr="00D95CAB">
        <w:rPr>
          <w:rFonts w:ascii="Arial" w:hAnsi="Arial" w:cs="Arial"/>
        </w:rPr>
        <w:t>EFSA</w:t>
      </w:r>
      <w:r w:rsidRPr="00D95CAB">
        <w:rPr>
          <w:rFonts w:ascii="Arial" w:hAnsi="Arial" w:cs="Arial"/>
        </w:rPr>
        <w:t xml:space="preserve"> will </w:t>
      </w:r>
      <w:r w:rsidR="004F2299" w:rsidRPr="00D95CAB">
        <w:rPr>
          <w:rFonts w:ascii="Arial" w:hAnsi="Arial" w:cs="Arial"/>
        </w:rPr>
        <w:t>challenge this level</w:t>
      </w:r>
      <w:r w:rsidRPr="00D95CAB">
        <w:rPr>
          <w:rFonts w:ascii="Arial" w:hAnsi="Arial" w:cs="Arial"/>
        </w:rPr>
        <w:t>.</w:t>
      </w:r>
    </w:p>
    <w:p w14:paraId="602DD513" w14:textId="77777777" w:rsidR="00A7765B" w:rsidRPr="00D95CAB" w:rsidRDefault="00A7765B" w:rsidP="008C44FD">
      <w:pPr>
        <w:pStyle w:val="ListParagraph"/>
        <w:numPr>
          <w:ilvl w:val="0"/>
          <w:numId w:val="4"/>
        </w:numPr>
        <w:spacing w:line="240" w:lineRule="auto"/>
        <w:rPr>
          <w:rFonts w:ascii="Arial" w:hAnsi="Arial" w:cs="Arial"/>
        </w:rPr>
      </w:pPr>
      <w:r w:rsidRPr="00D95CAB">
        <w:rPr>
          <w:rFonts w:ascii="Arial" w:hAnsi="Arial" w:cs="Arial"/>
        </w:rPr>
        <w:t xml:space="preserve">If appropriate due diligence is carried out the MAT may be able to negotiate with the </w:t>
      </w:r>
      <w:r w:rsidR="00CA4DFA" w:rsidRPr="00D95CAB">
        <w:rPr>
          <w:rFonts w:ascii="Arial" w:hAnsi="Arial" w:cs="Arial"/>
        </w:rPr>
        <w:t>EFSA</w:t>
      </w:r>
      <w:r w:rsidRPr="00D95CAB">
        <w:rPr>
          <w:rFonts w:ascii="Arial" w:hAnsi="Arial" w:cs="Arial"/>
        </w:rPr>
        <w:t xml:space="preserve"> </w:t>
      </w:r>
      <w:r w:rsidR="00827E24" w:rsidRPr="00D95CAB">
        <w:rPr>
          <w:rFonts w:ascii="Arial" w:hAnsi="Arial" w:cs="Arial"/>
        </w:rPr>
        <w:t xml:space="preserve">for </w:t>
      </w:r>
      <w:r w:rsidRPr="00D95CAB">
        <w:rPr>
          <w:rFonts w:ascii="Arial" w:hAnsi="Arial" w:cs="Arial"/>
        </w:rPr>
        <w:t xml:space="preserve">additional funds </w:t>
      </w:r>
      <w:r w:rsidR="00827E24" w:rsidRPr="00D95CAB">
        <w:rPr>
          <w:rFonts w:ascii="Arial" w:hAnsi="Arial" w:cs="Arial"/>
        </w:rPr>
        <w:t xml:space="preserve">including, for example </w:t>
      </w:r>
      <w:r w:rsidRPr="00D95CAB">
        <w:rPr>
          <w:rFonts w:ascii="Arial" w:hAnsi="Arial" w:cs="Arial"/>
        </w:rPr>
        <w:t>for significant capital work to bring up to the appropriate standard.</w:t>
      </w:r>
    </w:p>
    <w:p w14:paraId="595429B2" w14:textId="77777777" w:rsidR="00A7765B" w:rsidRPr="00D95CAB" w:rsidRDefault="00A7765B" w:rsidP="008C44FD">
      <w:pPr>
        <w:pStyle w:val="ListParagraph"/>
        <w:numPr>
          <w:ilvl w:val="0"/>
          <w:numId w:val="4"/>
        </w:numPr>
        <w:spacing w:line="240" w:lineRule="auto"/>
        <w:rPr>
          <w:rFonts w:ascii="Arial" w:hAnsi="Arial" w:cs="Arial"/>
        </w:rPr>
      </w:pPr>
      <w:r w:rsidRPr="00D95CAB">
        <w:rPr>
          <w:rFonts w:ascii="Arial" w:hAnsi="Arial" w:cs="Arial"/>
        </w:rPr>
        <w:t xml:space="preserve">Do not assume that the MAT can afford a CEO that does not have other </w:t>
      </w:r>
      <w:r w:rsidR="000F6651" w:rsidRPr="00D95CAB">
        <w:rPr>
          <w:rFonts w:ascii="Arial" w:hAnsi="Arial" w:cs="Arial"/>
        </w:rPr>
        <w:t>Academy</w:t>
      </w:r>
      <w:r w:rsidRPr="00D95CAB">
        <w:rPr>
          <w:rFonts w:ascii="Arial" w:hAnsi="Arial" w:cs="Arial"/>
        </w:rPr>
        <w:t xml:space="preserve"> level responsibilities initially.  It is usually the case that funds for this take time to build up in line with other changes and cost saving alignments within the MAT.</w:t>
      </w:r>
    </w:p>
    <w:p w14:paraId="0CD06BCE" w14:textId="77777777" w:rsidR="00A7765B" w:rsidRPr="00D95CAB" w:rsidRDefault="00A7765B" w:rsidP="008C44FD">
      <w:pPr>
        <w:spacing w:line="240" w:lineRule="auto"/>
        <w:rPr>
          <w:rFonts w:ascii="Arial" w:hAnsi="Arial" w:cs="Arial"/>
          <w:b/>
          <w:u w:val="single"/>
        </w:rPr>
      </w:pPr>
      <w:r w:rsidRPr="00D95CAB">
        <w:rPr>
          <w:rFonts w:ascii="Arial" w:hAnsi="Arial" w:cs="Arial"/>
          <w:b/>
          <w:u w:val="single"/>
        </w:rPr>
        <w:t>OUTCOME OF DUE DIGLIENCE REPORTS</w:t>
      </w:r>
    </w:p>
    <w:p w14:paraId="32C48505" w14:textId="77777777" w:rsidR="00A7765B" w:rsidRPr="00D95CAB" w:rsidRDefault="00A7765B" w:rsidP="008C44FD">
      <w:pPr>
        <w:spacing w:line="240" w:lineRule="auto"/>
        <w:rPr>
          <w:rFonts w:ascii="Arial" w:hAnsi="Arial" w:cs="Arial"/>
        </w:rPr>
      </w:pPr>
      <w:r w:rsidRPr="00D95CAB">
        <w:rPr>
          <w:rFonts w:ascii="Arial" w:hAnsi="Arial" w:cs="Arial"/>
        </w:rPr>
        <w:t>Followin</w:t>
      </w:r>
      <w:r w:rsidR="00DD4D65" w:rsidRPr="00D95CAB">
        <w:rPr>
          <w:rFonts w:ascii="Arial" w:hAnsi="Arial" w:cs="Arial"/>
        </w:rPr>
        <w:t>g the outcome of the Due Diligence</w:t>
      </w:r>
      <w:r w:rsidRPr="00D95CAB">
        <w:rPr>
          <w:rFonts w:ascii="Arial" w:hAnsi="Arial" w:cs="Arial"/>
        </w:rPr>
        <w:t xml:space="preserve"> investigations a SWOT analysis should be complied stating the current position of the individual </w:t>
      </w:r>
      <w:r w:rsidR="000F6651" w:rsidRPr="00D95CAB">
        <w:rPr>
          <w:rFonts w:ascii="Arial" w:hAnsi="Arial" w:cs="Arial"/>
        </w:rPr>
        <w:t>Academy</w:t>
      </w:r>
      <w:r w:rsidRPr="00D95CAB">
        <w:rPr>
          <w:rFonts w:ascii="Arial" w:hAnsi="Arial" w:cs="Arial"/>
        </w:rPr>
        <w:t>.  This type of summary is useful for the Governing Body.</w:t>
      </w:r>
    </w:p>
    <w:tbl>
      <w:tblPr>
        <w:tblStyle w:val="TableGrid"/>
        <w:tblW w:w="0" w:type="auto"/>
        <w:shd w:val="clear" w:color="auto" w:fill="BFBFBF" w:themeFill="background1" w:themeFillShade="BF"/>
        <w:tblLook w:val="04A0" w:firstRow="1" w:lastRow="0" w:firstColumn="1" w:lastColumn="0" w:noHBand="0" w:noVBand="1"/>
      </w:tblPr>
      <w:tblGrid>
        <w:gridCol w:w="5232"/>
        <w:gridCol w:w="5224"/>
      </w:tblGrid>
      <w:tr w:rsidR="00A7765B" w:rsidRPr="00D95CAB" w14:paraId="1EC05DEF" w14:textId="77777777" w:rsidTr="00827E24">
        <w:tc>
          <w:tcPr>
            <w:tcW w:w="10456" w:type="dxa"/>
            <w:gridSpan w:val="2"/>
            <w:shd w:val="clear" w:color="auto" w:fill="BFBFBF" w:themeFill="background1" w:themeFillShade="BF"/>
          </w:tcPr>
          <w:p w14:paraId="382FD9B9" w14:textId="77777777" w:rsidR="00A7765B" w:rsidRPr="00D95CAB" w:rsidRDefault="00A7765B" w:rsidP="008C44FD">
            <w:pPr>
              <w:rPr>
                <w:rFonts w:ascii="Arial" w:hAnsi="Arial" w:cs="Arial"/>
                <w:b/>
              </w:rPr>
            </w:pPr>
            <w:r w:rsidRPr="00D95CAB">
              <w:rPr>
                <w:rFonts w:ascii="Arial" w:hAnsi="Arial" w:cs="Arial"/>
                <w:b/>
              </w:rPr>
              <w:t xml:space="preserve">SWOT OF INDIVIDUAL </w:t>
            </w:r>
            <w:r w:rsidR="000F6651" w:rsidRPr="00D95CAB">
              <w:rPr>
                <w:rFonts w:ascii="Arial" w:hAnsi="Arial" w:cs="Arial"/>
                <w:b/>
              </w:rPr>
              <w:t>ACADEMY</w:t>
            </w:r>
          </w:p>
        </w:tc>
      </w:tr>
      <w:tr w:rsidR="00A7765B" w:rsidRPr="00D95CAB" w14:paraId="55DE5876" w14:textId="77777777" w:rsidTr="00827E24">
        <w:tblPrEx>
          <w:shd w:val="clear" w:color="auto" w:fill="auto"/>
        </w:tblPrEx>
        <w:tc>
          <w:tcPr>
            <w:tcW w:w="5232" w:type="dxa"/>
            <w:shd w:val="clear" w:color="auto" w:fill="9CC2E5" w:themeFill="accent1" w:themeFillTint="99"/>
          </w:tcPr>
          <w:p w14:paraId="54E0577D" w14:textId="77777777" w:rsidR="00A7765B" w:rsidRPr="00D95CAB" w:rsidRDefault="00A7765B" w:rsidP="008C44FD">
            <w:pPr>
              <w:rPr>
                <w:rFonts w:ascii="Arial" w:hAnsi="Arial" w:cs="Arial"/>
                <w:b/>
              </w:rPr>
            </w:pPr>
            <w:r w:rsidRPr="00D95CAB">
              <w:rPr>
                <w:rFonts w:ascii="Arial" w:hAnsi="Arial" w:cs="Arial"/>
              </w:rPr>
              <w:t xml:space="preserve">  </w:t>
            </w:r>
            <w:r w:rsidRPr="00D95CAB">
              <w:rPr>
                <w:rFonts w:ascii="Arial" w:hAnsi="Arial" w:cs="Arial"/>
                <w:b/>
              </w:rPr>
              <w:t>STRENGTHS</w:t>
            </w:r>
          </w:p>
        </w:tc>
        <w:tc>
          <w:tcPr>
            <w:tcW w:w="5224" w:type="dxa"/>
            <w:shd w:val="clear" w:color="auto" w:fill="9CC2E5" w:themeFill="accent1" w:themeFillTint="99"/>
          </w:tcPr>
          <w:p w14:paraId="3D89430F" w14:textId="77777777" w:rsidR="00A7765B" w:rsidRPr="00D95CAB" w:rsidRDefault="00A7765B" w:rsidP="008C44FD">
            <w:pPr>
              <w:rPr>
                <w:rFonts w:ascii="Arial" w:hAnsi="Arial" w:cs="Arial"/>
                <w:b/>
              </w:rPr>
            </w:pPr>
            <w:r w:rsidRPr="00D95CAB">
              <w:rPr>
                <w:rFonts w:ascii="Arial" w:hAnsi="Arial" w:cs="Arial"/>
                <w:b/>
              </w:rPr>
              <w:t>WEAKNESSES</w:t>
            </w:r>
          </w:p>
        </w:tc>
      </w:tr>
      <w:tr w:rsidR="00A7765B" w:rsidRPr="00D95CAB" w14:paraId="1C9039C6" w14:textId="77777777" w:rsidTr="00827E24">
        <w:tblPrEx>
          <w:shd w:val="clear" w:color="auto" w:fill="auto"/>
        </w:tblPrEx>
        <w:tc>
          <w:tcPr>
            <w:tcW w:w="5232" w:type="dxa"/>
            <w:tcBorders>
              <w:bottom w:val="single" w:sz="4" w:space="0" w:color="auto"/>
            </w:tcBorders>
          </w:tcPr>
          <w:p w14:paraId="4DF481AE" w14:textId="77777777" w:rsidR="00A7765B" w:rsidRPr="00D95CAB" w:rsidRDefault="00A7765B" w:rsidP="008C44FD">
            <w:pPr>
              <w:rPr>
                <w:rFonts w:ascii="Arial" w:hAnsi="Arial" w:cs="Arial"/>
                <w:b/>
              </w:rPr>
            </w:pPr>
          </w:p>
          <w:p w14:paraId="381FCFBF" w14:textId="77777777" w:rsidR="00A7765B" w:rsidRPr="00D95CAB" w:rsidRDefault="00A7765B" w:rsidP="008C44FD">
            <w:pPr>
              <w:rPr>
                <w:rFonts w:ascii="Arial" w:hAnsi="Arial" w:cs="Arial"/>
                <w:b/>
              </w:rPr>
            </w:pPr>
          </w:p>
        </w:tc>
        <w:tc>
          <w:tcPr>
            <w:tcW w:w="5224" w:type="dxa"/>
            <w:tcBorders>
              <w:bottom w:val="single" w:sz="4" w:space="0" w:color="auto"/>
            </w:tcBorders>
          </w:tcPr>
          <w:p w14:paraId="37719C91" w14:textId="77777777" w:rsidR="00A7765B" w:rsidRPr="00D95CAB" w:rsidRDefault="00A7765B" w:rsidP="008C44FD">
            <w:pPr>
              <w:rPr>
                <w:rFonts w:ascii="Arial" w:hAnsi="Arial" w:cs="Arial"/>
                <w:b/>
              </w:rPr>
            </w:pPr>
          </w:p>
        </w:tc>
      </w:tr>
      <w:tr w:rsidR="00A7765B" w:rsidRPr="00D95CAB" w14:paraId="4B5D6BEE" w14:textId="77777777" w:rsidTr="00827E24">
        <w:tblPrEx>
          <w:shd w:val="clear" w:color="auto" w:fill="auto"/>
        </w:tblPrEx>
        <w:tc>
          <w:tcPr>
            <w:tcW w:w="5232" w:type="dxa"/>
            <w:shd w:val="clear" w:color="auto" w:fill="9CC2E5" w:themeFill="accent1" w:themeFillTint="99"/>
          </w:tcPr>
          <w:p w14:paraId="64052543" w14:textId="77777777" w:rsidR="00A7765B" w:rsidRPr="00D95CAB" w:rsidRDefault="00A7765B" w:rsidP="008C44FD">
            <w:pPr>
              <w:rPr>
                <w:rFonts w:ascii="Arial" w:hAnsi="Arial" w:cs="Arial"/>
                <w:b/>
              </w:rPr>
            </w:pPr>
            <w:r w:rsidRPr="00D95CAB">
              <w:rPr>
                <w:rFonts w:ascii="Arial" w:hAnsi="Arial" w:cs="Arial"/>
                <w:b/>
              </w:rPr>
              <w:t xml:space="preserve">OPPORTUNITIES </w:t>
            </w:r>
          </w:p>
        </w:tc>
        <w:tc>
          <w:tcPr>
            <w:tcW w:w="5224" w:type="dxa"/>
            <w:shd w:val="clear" w:color="auto" w:fill="9CC2E5" w:themeFill="accent1" w:themeFillTint="99"/>
          </w:tcPr>
          <w:p w14:paraId="34736E5B" w14:textId="77777777" w:rsidR="00A7765B" w:rsidRPr="00D95CAB" w:rsidRDefault="00A7765B" w:rsidP="008C44FD">
            <w:pPr>
              <w:rPr>
                <w:rFonts w:ascii="Arial" w:hAnsi="Arial" w:cs="Arial"/>
                <w:b/>
              </w:rPr>
            </w:pPr>
            <w:r w:rsidRPr="00D95CAB">
              <w:rPr>
                <w:rFonts w:ascii="Arial" w:hAnsi="Arial" w:cs="Arial"/>
                <w:b/>
              </w:rPr>
              <w:t>THREATS</w:t>
            </w:r>
          </w:p>
        </w:tc>
      </w:tr>
      <w:tr w:rsidR="00A7765B" w:rsidRPr="00D95CAB" w14:paraId="382B6928" w14:textId="77777777" w:rsidTr="00827E24">
        <w:tblPrEx>
          <w:shd w:val="clear" w:color="auto" w:fill="auto"/>
        </w:tblPrEx>
        <w:tc>
          <w:tcPr>
            <w:tcW w:w="5232" w:type="dxa"/>
          </w:tcPr>
          <w:p w14:paraId="5A025F41" w14:textId="77777777" w:rsidR="00A7765B" w:rsidRPr="00D95CAB" w:rsidRDefault="00A7765B" w:rsidP="008C44FD">
            <w:pPr>
              <w:rPr>
                <w:rFonts w:ascii="Arial" w:hAnsi="Arial" w:cs="Arial"/>
              </w:rPr>
            </w:pPr>
          </w:p>
          <w:p w14:paraId="280D19A1" w14:textId="77777777" w:rsidR="00A7765B" w:rsidRPr="00D95CAB" w:rsidRDefault="00A7765B" w:rsidP="008C44FD">
            <w:pPr>
              <w:rPr>
                <w:rFonts w:ascii="Arial" w:hAnsi="Arial" w:cs="Arial"/>
              </w:rPr>
            </w:pPr>
          </w:p>
        </w:tc>
        <w:tc>
          <w:tcPr>
            <w:tcW w:w="5224" w:type="dxa"/>
          </w:tcPr>
          <w:p w14:paraId="199D073D" w14:textId="77777777" w:rsidR="00A7765B" w:rsidRPr="00D95CAB" w:rsidRDefault="00A7765B" w:rsidP="008C44FD">
            <w:pPr>
              <w:rPr>
                <w:rFonts w:ascii="Arial" w:hAnsi="Arial" w:cs="Arial"/>
              </w:rPr>
            </w:pPr>
          </w:p>
        </w:tc>
      </w:tr>
    </w:tbl>
    <w:p w14:paraId="746DEDA2" w14:textId="77777777" w:rsidR="00A7765B" w:rsidRPr="00D95CAB" w:rsidRDefault="00A7765B" w:rsidP="008C44FD">
      <w:pPr>
        <w:spacing w:line="240" w:lineRule="auto"/>
        <w:rPr>
          <w:rFonts w:ascii="Arial" w:hAnsi="Arial" w:cs="Arial"/>
        </w:rPr>
      </w:pPr>
      <w:r w:rsidRPr="00D95CAB">
        <w:rPr>
          <w:rFonts w:ascii="Arial" w:hAnsi="Arial" w:cs="Arial"/>
        </w:rPr>
        <w:t xml:space="preserve">This </w:t>
      </w:r>
      <w:r w:rsidR="00A2443C" w:rsidRPr="00D95CAB">
        <w:rPr>
          <w:rFonts w:ascii="Arial" w:hAnsi="Arial" w:cs="Arial"/>
        </w:rPr>
        <w:t>could</w:t>
      </w:r>
      <w:r w:rsidRPr="00D95CAB">
        <w:rPr>
          <w:rFonts w:ascii="Arial" w:hAnsi="Arial" w:cs="Arial"/>
        </w:rPr>
        <w:t xml:space="preserve"> then lead to a SWOT analysis of the proposed </w:t>
      </w:r>
      <w:r w:rsidR="000F6651" w:rsidRPr="00D95CAB">
        <w:rPr>
          <w:rFonts w:ascii="Arial" w:hAnsi="Arial" w:cs="Arial"/>
        </w:rPr>
        <w:t>Academy</w:t>
      </w:r>
      <w:r w:rsidRPr="00D95CAB">
        <w:rPr>
          <w:rFonts w:ascii="Arial" w:hAnsi="Arial" w:cs="Arial"/>
        </w:rPr>
        <w:t xml:space="preserve"> groups as a whole, allowing due consideration to the type of MAT that would be appropriate for the group to set up or indeed, if there are academies that the group may not yet be ready to take on if an existing MAT. This type of summary should help Governors to consider the overall strategic position more easily.</w:t>
      </w:r>
    </w:p>
    <w:tbl>
      <w:tblPr>
        <w:tblStyle w:val="TableGrid"/>
        <w:tblW w:w="0" w:type="auto"/>
        <w:shd w:val="clear" w:color="auto" w:fill="BFBFBF" w:themeFill="background1" w:themeFillShade="BF"/>
        <w:tblLook w:val="04A0" w:firstRow="1" w:lastRow="0" w:firstColumn="1" w:lastColumn="0" w:noHBand="0" w:noVBand="1"/>
      </w:tblPr>
      <w:tblGrid>
        <w:gridCol w:w="5232"/>
        <w:gridCol w:w="5224"/>
      </w:tblGrid>
      <w:tr w:rsidR="00A7765B" w:rsidRPr="00D95CAB" w14:paraId="635DC26C" w14:textId="77777777" w:rsidTr="00827E24">
        <w:tc>
          <w:tcPr>
            <w:tcW w:w="10456" w:type="dxa"/>
            <w:gridSpan w:val="2"/>
            <w:shd w:val="clear" w:color="auto" w:fill="BFBFBF" w:themeFill="background1" w:themeFillShade="BF"/>
          </w:tcPr>
          <w:p w14:paraId="38425258" w14:textId="77777777" w:rsidR="00A7765B" w:rsidRPr="00D95CAB" w:rsidRDefault="00A7765B" w:rsidP="008C44FD">
            <w:pPr>
              <w:rPr>
                <w:rFonts w:ascii="Arial" w:hAnsi="Arial" w:cs="Arial"/>
                <w:b/>
              </w:rPr>
            </w:pPr>
            <w:r w:rsidRPr="00D95CAB">
              <w:rPr>
                <w:rFonts w:ascii="Arial" w:hAnsi="Arial" w:cs="Arial"/>
                <w:b/>
              </w:rPr>
              <w:t>SWOT OF ALL POTENTIAL ACADEMIES IN GROUP</w:t>
            </w:r>
          </w:p>
        </w:tc>
      </w:tr>
      <w:tr w:rsidR="00A7765B" w:rsidRPr="00D95CAB" w14:paraId="5EF0679A" w14:textId="77777777" w:rsidTr="00827E24">
        <w:tblPrEx>
          <w:shd w:val="clear" w:color="auto" w:fill="auto"/>
        </w:tblPrEx>
        <w:tc>
          <w:tcPr>
            <w:tcW w:w="5232" w:type="dxa"/>
            <w:shd w:val="clear" w:color="auto" w:fill="9CC2E5" w:themeFill="accent1" w:themeFillTint="99"/>
          </w:tcPr>
          <w:p w14:paraId="1EF89BE1" w14:textId="77777777" w:rsidR="00A7765B" w:rsidRPr="00D95CAB" w:rsidRDefault="00A7765B" w:rsidP="008C44FD">
            <w:pPr>
              <w:rPr>
                <w:rFonts w:ascii="Arial" w:hAnsi="Arial" w:cs="Arial"/>
                <w:b/>
              </w:rPr>
            </w:pPr>
            <w:r w:rsidRPr="00D95CAB">
              <w:rPr>
                <w:rFonts w:ascii="Arial" w:hAnsi="Arial" w:cs="Arial"/>
              </w:rPr>
              <w:t xml:space="preserve">  </w:t>
            </w:r>
            <w:r w:rsidRPr="00D95CAB">
              <w:rPr>
                <w:rFonts w:ascii="Arial" w:hAnsi="Arial" w:cs="Arial"/>
                <w:b/>
              </w:rPr>
              <w:t>STRENGTHS</w:t>
            </w:r>
          </w:p>
        </w:tc>
        <w:tc>
          <w:tcPr>
            <w:tcW w:w="5224" w:type="dxa"/>
            <w:shd w:val="clear" w:color="auto" w:fill="9CC2E5" w:themeFill="accent1" w:themeFillTint="99"/>
          </w:tcPr>
          <w:p w14:paraId="4280B6C4" w14:textId="77777777" w:rsidR="00A7765B" w:rsidRPr="00D95CAB" w:rsidRDefault="00A7765B" w:rsidP="008C44FD">
            <w:pPr>
              <w:rPr>
                <w:rFonts w:ascii="Arial" w:hAnsi="Arial" w:cs="Arial"/>
                <w:b/>
              </w:rPr>
            </w:pPr>
            <w:r w:rsidRPr="00D95CAB">
              <w:rPr>
                <w:rFonts w:ascii="Arial" w:hAnsi="Arial" w:cs="Arial"/>
                <w:b/>
              </w:rPr>
              <w:t>WEAKNESSES</w:t>
            </w:r>
          </w:p>
        </w:tc>
      </w:tr>
      <w:tr w:rsidR="00A7765B" w:rsidRPr="00D95CAB" w14:paraId="7D4AB839" w14:textId="77777777" w:rsidTr="00827E24">
        <w:tblPrEx>
          <w:shd w:val="clear" w:color="auto" w:fill="auto"/>
        </w:tblPrEx>
        <w:tc>
          <w:tcPr>
            <w:tcW w:w="5232" w:type="dxa"/>
            <w:tcBorders>
              <w:bottom w:val="single" w:sz="4" w:space="0" w:color="auto"/>
            </w:tcBorders>
          </w:tcPr>
          <w:p w14:paraId="47C35616" w14:textId="77777777" w:rsidR="00A7765B" w:rsidRPr="00D95CAB" w:rsidRDefault="00A7765B" w:rsidP="008C44FD">
            <w:pPr>
              <w:rPr>
                <w:rFonts w:ascii="Arial" w:hAnsi="Arial" w:cs="Arial"/>
                <w:b/>
              </w:rPr>
            </w:pPr>
          </w:p>
          <w:p w14:paraId="2BCA6D59" w14:textId="77777777" w:rsidR="00A7765B" w:rsidRPr="00D95CAB" w:rsidRDefault="00A7765B" w:rsidP="008C44FD">
            <w:pPr>
              <w:rPr>
                <w:rFonts w:ascii="Arial" w:hAnsi="Arial" w:cs="Arial"/>
                <w:b/>
              </w:rPr>
            </w:pPr>
          </w:p>
        </w:tc>
        <w:tc>
          <w:tcPr>
            <w:tcW w:w="5224" w:type="dxa"/>
            <w:tcBorders>
              <w:bottom w:val="single" w:sz="4" w:space="0" w:color="auto"/>
            </w:tcBorders>
          </w:tcPr>
          <w:p w14:paraId="0FD1C3A1" w14:textId="77777777" w:rsidR="00A7765B" w:rsidRPr="00D95CAB" w:rsidRDefault="00A7765B" w:rsidP="008C44FD">
            <w:pPr>
              <w:rPr>
                <w:rFonts w:ascii="Arial" w:hAnsi="Arial" w:cs="Arial"/>
                <w:b/>
              </w:rPr>
            </w:pPr>
          </w:p>
        </w:tc>
      </w:tr>
      <w:tr w:rsidR="00A7765B" w:rsidRPr="00D95CAB" w14:paraId="638EDE2F" w14:textId="77777777" w:rsidTr="00827E24">
        <w:tblPrEx>
          <w:shd w:val="clear" w:color="auto" w:fill="auto"/>
        </w:tblPrEx>
        <w:tc>
          <w:tcPr>
            <w:tcW w:w="5232" w:type="dxa"/>
            <w:shd w:val="clear" w:color="auto" w:fill="9CC2E5" w:themeFill="accent1" w:themeFillTint="99"/>
          </w:tcPr>
          <w:p w14:paraId="368A6083" w14:textId="77777777" w:rsidR="00A7765B" w:rsidRPr="00D95CAB" w:rsidRDefault="00A7765B" w:rsidP="008C44FD">
            <w:pPr>
              <w:rPr>
                <w:rFonts w:ascii="Arial" w:hAnsi="Arial" w:cs="Arial"/>
                <w:b/>
              </w:rPr>
            </w:pPr>
            <w:r w:rsidRPr="00D95CAB">
              <w:rPr>
                <w:rFonts w:ascii="Arial" w:hAnsi="Arial" w:cs="Arial"/>
                <w:b/>
              </w:rPr>
              <w:t xml:space="preserve">OPPORTUNITIES </w:t>
            </w:r>
          </w:p>
        </w:tc>
        <w:tc>
          <w:tcPr>
            <w:tcW w:w="5224" w:type="dxa"/>
            <w:shd w:val="clear" w:color="auto" w:fill="9CC2E5" w:themeFill="accent1" w:themeFillTint="99"/>
          </w:tcPr>
          <w:p w14:paraId="75A55A87" w14:textId="77777777" w:rsidR="00A7765B" w:rsidRPr="00D95CAB" w:rsidRDefault="00A7765B" w:rsidP="008C44FD">
            <w:pPr>
              <w:rPr>
                <w:rFonts w:ascii="Arial" w:hAnsi="Arial" w:cs="Arial"/>
                <w:b/>
              </w:rPr>
            </w:pPr>
            <w:r w:rsidRPr="00D95CAB">
              <w:rPr>
                <w:rFonts w:ascii="Arial" w:hAnsi="Arial" w:cs="Arial"/>
                <w:b/>
              </w:rPr>
              <w:t>THREATS</w:t>
            </w:r>
          </w:p>
        </w:tc>
      </w:tr>
      <w:tr w:rsidR="00A7765B" w:rsidRPr="00D95CAB" w14:paraId="6B2D9F1C" w14:textId="77777777" w:rsidTr="00827E24">
        <w:tblPrEx>
          <w:shd w:val="clear" w:color="auto" w:fill="auto"/>
        </w:tblPrEx>
        <w:tc>
          <w:tcPr>
            <w:tcW w:w="5232" w:type="dxa"/>
          </w:tcPr>
          <w:p w14:paraId="7AEE95B3" w14:textId="77777777" w:rsidR="00A7765B" w:rsidRPr="00D95CAB" w:rsidRDefault="00A7765B" w:rsidP="008C44FD">
            <w:pPr>
              <w:rPr>
                <w:rFonts w:ascii="Arial" w:hAnsi="Arial" w:cs="Arial"/>
              </w:rPr>
            </w:pPr>
          </w:p>
          <w:p w14:paraId="2DF1F20F" w14:textId="77777777" w:rsidR="00A7765B" w:rsidRPr="00D95CAB" w:rsidRDefault="00A7765B" w:rsidP="008C44FD">
            <w:pPr>
              <w:rPr>
                <w:rFonts w:ascii="Arial" w:hAnsi="Arial" w:cs="Arial"/>
              </w:rPr>
            </w:pPr>
          </w:p>
        </w:tc>
        <w:tc>
          <w:tcPr>
            <w:tcW w:w="5224" w:type="dxa"/>
          </w:tcPr>
          <w:p w14:paraId="35DFF102" w14:textId="77777777" w:rsidR="00A7765B" w:rsidRPr="00D95CAB" w:rsidRDefault="00A7765B" w:rsidP="008C44FD">
            <w:pPr>
              <w:rPr>
                <w:rFonts w:ascii="Arial" w:hAnsi="Arial" w:cs="Arial"/>
              </w:rPr>
            </w:pPr>
          </w:p>
        </w:tc>
      </w:tr>
    </w:tbl>
    <w:p w14:paraId="503DD6A7" w14:textId="77777777" w:rsidR="00A06867" w:rsidRPr="00D95CAB" w:rsidRDefault="00A2443C" w:rsidP="008C44FD">
      <w:pPr>
        <w:spacing w:line="240" w:lineRule="auto"/>
        <w:rPr>
          <w:rFonts w:ascii="Arial" w:hAnsi="Arial" w:cs="Arial"/>
        </w:rPr>
      </w:pPr>
      <w:r w:rsidRPr="00D95CAB">
        <w:rPr>
          <w:rFonts w:ascii="Arial" w:hAnsi="Arial" w:cs="Arial"/>
        </w:rPr>
        <w:t xml:space="preserve">Further analysis could be considered as part of a PEST taking into consideration other important areas.  This kind of analysis should be presented to Governors considering MAT status and will also form part of your evidence of due process and due </w:t>
      </w:r>
      <w:r w:rsidR="005F6798" w:rsidRPr="00D95CAB">
        <w:rPr>
          <w:rFonts w:ascii="Arial" w:hAnsi="Arial" w:cs="Arial"/>
        </w:rPr>
        <w:t>diligence</w:t>
      </w:r>
      <w:r w:rsidRPr="00D95CAB">
        <w:rPr>
          <w:rFonts w:ascii="Arial" w:hAnsi="Arial" w:cs="Arial"/>
        </w:rPr>
        <w:t>.</w:t>
      </w:r>
    </w:p>
    <w:tbl>
      <w:tblPr>
        <w:tblStyle w:val="TableGrid"/>
        <w:tblW w:w="0" w:type="auto"/>
        <w:shd w:val="clear" w:color="auto" w:fill="BFBFBF" w:themeFill="background1" w:themeFillShade="BF"/>
        <w:tblLook w:val="04A0" w:firstRow="1" w:lastRow="0" w:firstColumn="1" w:lastColumn="0" w:noHBand="0" w:noVBand="1"/>
      </w:tblPr>
      <w:tblGrid>
        <w:gridCol w:w="5220"/>
        <w:gridCol w:w="5236"/>
      </w:tblGrid>
      <w:tr w:rsidR="00C43366" w:rsidRPr="00D95CAB" w14:paraId="6A7F5DF2" w14:textId="77777777" w:rsidTr="00827E24">
        <w:tc>
          <w:tcPr>
            <w:tcW w:w="10456" w:type="dxa"/>
            <w:gridSpan w:val="2"/>
            <w:shd w:val="clear" w:color="auto" w:fill="BFBFBF" w:themeFill="background1" w:themeFillShade="BF"/>
          </w:tcPr>
          <w:p w14:paraId="6F60AAA5" w14:textId="77777777" w:rsidR="00C43366" w:rsidRPr="00D95CAB" w:rsidRDefault="00C43366" w:rsidP="008C44FD">
            <w:pPr>
              <w:rPr>
                <w:rFonts w:ascii="Arial" w:hAnsi="Arial" w:cs="Arial"/>
                <w:b/>
              </w:rPr>
            </w:pPr>
            <w:r w:rsidRPr="00D95CAB">
              <w:rPr>
                <w:rFonts w:ascii="Arial" w:hAnsi="Arial" w:cs="Arial"/>
                <w:b/>
              </w:rPr>
              <w:t xml:space="preserve">PEST ANALYSIS OF INDIVIDUAL / GROUP OF ACADEMIES </w:t>
            </w:r>
          </w:p>
        </w:tc>
      </w:tr>
      <w:tr w:rsidR="00C43366" w:rsidRPr="00D95CAB" w14:paraId="61044E9B" w14:textId="77777777" w:rsidTr="00827E24">
        <w:tblPrEx>
          <w:shd w:val="clear" w:color="auto" w:fill="auto"/>
        </w:tblPrEx>
        <w:tc>
          <w:tcPr>
            <w:tcW w:w="5220" w:type="dxa"/>
            <w:shd w:val="clear" w:color="auto" w:fill="9CC2E5" w:themeFill="accent1" w:themeFillTint="99"/>
          </w:tcPr>
          <w:p w14:paraId="3343FD3C" w14:textId="77777777" w:rsidR="00C43366" w:rsidRPr="00D95CAB" w:rsidRDefault="00C43366" w:rsidP="008C44FD">
            <w:pPr>
              <w:rPr>
                <w:rFonts w:ascii="Arial" w:hAnsi="Arial" w:cs="Arial"/>
                <w:b/>
              </w:rPr>
            </w:pPr>
            <w:r w:rsidRPr="00D95CAB">
              <w:rPr>
                <w:rFonts w:ascii="Arial" w:hAnsi="Arial" w:cs="Arial"/>
              </w:rPr>
              <w:t xml:space="preserve">  </w:t>
            </w:r>
            <w:r w:rsidRPr="00D95CAB">
              <w:rPr>
                <w:rFonts w:ascii="Arial" w:hAnsi="Arial" w:cs="Arial"/>
                <w:b/>
              </w:rPr>
              <w:t>POLITICAL</w:t>
            </w:r>
          </w:p>
        </w:tc>
        <w:tc>
          <w:tcPr>
            <w:tcW w:w="5236" w:type="dxa"/>
            <w:shd w:val="clear" w:color="auto" w:fill="9CC2E5" w:themeFill="accent1" w:themeFillTint="99"/>
          </w:tcPr>
          <w:p w14:paraId="5256A4FD" w14:textId="77777777" w:rsidR="00C43366" w:rsidRPr="00D95CAB" w:rsidRDefault="00C43366" w:rsidP="008C44FD">
            <w:pPr>
              <w:rPr>
                <w:rFonts w:ascii="Arial" w:hAnsi="Arial" w:cs="Arial"/>
                <w:b/>
              </w:rPr>
            </w:pPr>
            <w:r w:rsidRPr="00D95CAB">
              <w:rPr>
                <w:rFonts w:ascii="Arial" w:hAnsi="Arial" w:cs="Arial"/>
                <w:b/>
              </w:rPr>
              <w:t>E</w:t>
            </w:r>
            <w:r w:rsidR="00A06867" w:rsidRPr="00D95CAB">
              <w:rPr>
                <w:rFonts w:ascii="Arial" w:hAnsi="Arial" w:cs="Arial"/>
                <w:b/>
              </w:rPr>
              <w:t>CONOMIC</w:t>
            </w:r>
          </w:p>
        </w:tc>
      </w:tr>
      <w:tr w:rsidR="00C43366" w:rsidRPr="00D95CAB" w14:paraId="438A6F4D" w14:textId="77777777" w:rsidTr="00827E24">
        <w:tblPrEx>
          <w:shd w:val="clear" w:color="auto" w:fill="auto"/>
        </w:tblPrEx>
        <w:tc>
          <w:tcPr>
            <w:tcW w:w="5220" w:type="dxa"/>
            <w:tcBorders>
              <w:bottom w:val="single" w:sz="4" w:space="0" w:color="auto"/>
            </w:tcBorders>
          </w:tcPr>
          <w:p w14:paraId="7D488232" w14:textId="77777777" w:rsidR="00C43366" w:rsidRPr="00D95CAB" w:rsidRDefault="00C43366" w:rsidP="008C44FD">
            <w:pPr>
              <w:rPr>
                <w:rFonts w:ascii="Arial" w:hAnsi="Arial" w:cs="Arial"/>
                <w:b/>
              </w:rPr>
            </w:pPr>
          </w:p>
          <w:p w14:paraId="61B7BBF6" w14:textId="77777777" w:rsidR="00C43366" w:rsidRPr="00D95CAB" w:rsidRDefault="00C43366" w:rsidP="008C44FD">
            <w:pPr>
              <w:rPr>
                <w:rFonts w:ascii="Arial" w:hAnsi="Arial" w:cs="Arial"/>
                <w:b/>
              </w:rPr>
            </w:pPr>
          </w:p>
        </w:tc>
        <w:tc>
          <w:tcPr>
            <w:tcW w:w="5236" w:type="dxa"/>
            <w:tcBorders>
              <w:bottom w:val="single" w:sz="4" w:space="0" w:color="auto"/>
            </w:tcBorders>
          </w:tcPr>
          <w:p w14:paraId="60B2B9B0" w14:textId="77777777" w:rsidR="00C43366" w:rsidRPr="00D95CAB" w:rsidRDefault="00C43366" w:rsidP="008C44FD">
            <w:pPr>
              <w:rPr>
                <w:rFonts w:ascii="Arial" w:hAnsi="Arial" w:cs="Arial"/>
                <w:b/>
              </w:rPr>
            </w:pPr>
          </w:p>
        </w:tc>
      </w:tr>
      <w:tr w:rsidR="00C43366" w:rsidRPr="00D95CAB" w14:paraId="07880EE9" w14:textId="77777777" w:rsidTr="00827E24">
        <w:tblPrEx>
          <w:shd w:val="clear" w:color="auto" w:fill="auto"/>
        </w:tblPrEx>
        <w:tc>
          <w:tcPr>
            <w:tcW w:w="5220" w:type="dxa"/>
            <w:shd w:val="clear" w:color="auto" w:fill="9CC2E5" w:themeFill="accent1" w:themeFillTint="99"/>
          </w:tcPr>
          <w:p w14:paraId="30DCB910" w14:textId="77777777" w:rsidR="00C43366" w:rsidRPr="00D95CAB" w:rsidRDefault="00C43366" w:rsidP="008C44FD">
            <w:pPr>
              <w:rPr>
                <w:rFonts w:ascii="Arial" w:hAnsi="Arial" w:cs="Arial"/>
                <w:b/>
              </w:rPr>
            </w:pPr>
            <w:r w:rsidRPr="00D95CAB">
              <w:rPr>
                <w:rFonts w:ascii="Arial" w:hAnsi="Arial" w:cs="Arial"/>
                <w:b/>
              </w:rPr>
              <w:t>S</w:t>
            </w:r>
            <w:r w:rsidR="00A06867" w:rsidRPr="00D95CAB">
              <w:rPr>
                <w:rFonts w:ascii="Arial" w:hAnsi="Arial" w:cs="Arial"/>
                <w:b/>
              </w:rPr>
              <w:t>OCIAL</w:t>
            </w:r>
          </w:p>
        </w:tc>
        <w:tc>
          <w:tcPr>
            <w:tcW w:w="5236" w:type="dxa"/>
            <w:shd w:val="clear" w:color="auto" w:fill="9CC2E5" w:themeFill="accent1" w:themeFillTint="99"/>
          </w:tcPr>
          <w:p w14:paraId="1EB4575B" w14:textId="77777777" w:rsidR="00C43366" w:rsidRPr="00D95CAB" w:rsidRDefault="00C43366" w:rsidP="008C44FD">
            <w:pPr>
              <w:rPr>
                <w:rFonts w:ascii="Arial" w:hAnsi="Arial" w:cs="Arial"/>
                <w:b/>
              </w:rPr>
            </w:pPr>
            <w:r w:rsidRPr="00D95CAB">
              <w:rPr>
                <w:rFonts w:ascii="Arial" w:hAnsi="Arial" w:cs="Arial"/>
                <w:b/>
              </w:rPr>
              <w:t>T</w:t>
            </w:r>
            <w:r w:rsidR="00A06867" w:rsidRPr="00D95CAB">
              <w:rPr>
                <w:rFonts w:ascii="Arial" w:hAnsi="Arial" w:cs="Arial"/>
                <w:b/>
              </w:rPr>
              <w:t>ECHNOLOGICAL</w:t>
            </w:r>
          </w:p>
        </w:tc>
      </w:tr>
      <w:tr w:rsidR="00C43366" w:rsidRPr="00D95CAB" w14:paraId="6C686730" w14:textId="77777777" w:rsidTr="00827E24">
        <w:tblPrEx>
          <w:shd w:val="clear" w:color="auto" w:fill="auto"/>
        </w:tblPrEx>
        <w:tc>
          <w:tcPr>
            <w:tcW w:w="5220" w:type="dxa"/>
          </w:tcPr>
          <w:p w14:paraId="09B0B3C0" w14:textId="77777777" w:rsidR="00C43366" w:rsidRPr="00D95CAB" w:rsidRDefault="00C43366" w:rsidP="008C44FD">
            <w:pPr>
              <w:rPr>
                <w:rFonts w:ascii="Arial" w:hAnsi="Arial" w:cs="Arial"/>
              </w:rPr>
            </w:pPr>
          </w:p>
          <w:p w14:paraId="5AEC7B94" w14:textId="77777777" w:rsidR="00C43366" w:rsidRPr="00D95CAB" w:rsidRDefault="00C43366" w:rsidP="008C44FD">
            <w:pPr>
              <w:rPr>
                <w:rFonts w:ascii="Arial" w:hAnsi="Arial" w:cs="Arial"/>
              </w:rPr>
            </w:pPr>
          </w:p>
        </w:tc>
        <w:tc>
          <w:tcPr>
            <w:tcW w:w="5236" w:type="dxa"/>
          </w:tcPr>
          <w:p w14:paraId="3D4DCAC3" w14:textId="77777777" w:rsidR="00C43366" w:rsidRPr="00D95CAB" w:rsidRDefault="00C43366" w:rsidP="008C44FD">
            <w:pPr>
              <w:rPr>
                <w:rFonts w:ascii="Arial" w:hAnsi="Arial" w:cs="Arial"/>
              </w:rPr>
            </w:pPr>
          </w:p>
        </w:tc>
      </w:tr>
    </w:tbl>
    <w:p w14:paraId="7C4BA028" w14:textId="77777777" w:rsidR="00827E24" w:rsidRPr="00D95CAB" w:rsidRDefault="00827E24" w:rsidP="008C44FD">
      <w:pPr>
        <w:spacing w:line="240" w:lineRule="auto"/>
        <w:rPr>
          <w:rFonts w:ascii="Arial" w:hAnsi="Arial" w:cs="Arial"/>
          <w:b/>
        </w:rPr>
      </w:pPr>
    </w:p>
    <w:p w14:paraId="7C4C2B51" w14:textId="77777777" w:rsidR="000221A0" w:rsidRPr="00D95CAB" w:rsidRDefault="00827E24" w:rsidP="008C44FD">
      <w:pPr>
        <w:spacing w:line="240" w:lineRule="auto"/>
        <w:rPr>
          <w:rFonts w:ascii="Arial" w:hAnsi="Arial" w:cs="Arial"/>
          <w:b/>
        </w:rPr>
      </w:pPr>
      <w:r w:rsidRPr="00D95CAB">
        <w:rPr>
          <w:rFonts w:ascii="Arial" w:hAnsi="Arial" w:cs="Arial"/>
          <w:b/>
        </w:rPr>
        <w:t>Further Information</w:t>
      </w:r>
    </w:p>
    <w:p w14:paraId="1126CE52" w14:textId="77777777" w:rsidR="00A42EEF" w:rsidRPr="00D95CAB" w:rsidRDefault="00A42EEF" w:rsidP="008C44FD">
      <w:pPr>
        <w:spacing w:line="240" w:lineRule="auto"/>
        <w:rPr>
          <w:rFonts w:ascii="Arial" w:hAnsi="Arial" w:cs="Arial"/>
          <w:color w:val="FF0000"/>
        </w:rPr>
      </w:pPr>
      <w:r w:rsidRPr="00D95CAB">
        <w:rPr>
          <w:rFonts w:ascii="Arial" w:hAnsi="Arial" w:cs="Arial"/>
          <w:b/>
        </w:rPr>
        <w:t>ESFA Due Diligence in academies and maintained schools (February 2019)</w:t>
      </w:r>
    </w:p>
    <w:p w14:paraId="18C5D810" w14:textId="77777777" w:rsidR="00827E24" w:rsidRPr="00D95CAB" w:rsidRDefault="00D95CAB" w:rsidP="008C44FD">
      <w:pPr>
        <w:spacing w:line="240" w:lineRule="auto"/>
        <w:rPr>
          <w:rFonts w:ascii="Arial" w:hAnsi="Arial" w:cs="Arial"/>
        </w:rPr>
      </w:pPr>
      <w:hyperlink r:id="rId9" w:history="1">
        <w:r w:rsidR="00827E24" w:rsidRPr="00D95CAB">
          <w:rPr>
            <w:rStyle w:val="Hyperlink"/>
            <w:rFonts w:ascii="Arial" w:hAnsi="Arial" w:cs="Arial"/>
          </w:rPr>
          <w:t>https://assets.publishing.service.gov.uk/government/uploads/system/uploads/attachment_data/file/778091/Due__diligence_best_practice_guide.pdf</w:t>
        </w:r>
      </w:hyperlink>
    </w:p>
    <w:p w14:paraId="78FEA118" w14:textId="77777777" w:rsidR="00827E24" w:rsidRPr="00D95CAB" w:rsidRDefault="00827E24" w:rsidP="008C44FD">
      <w:pPr>
        <w:spacing w:line="240" w:lineRule="auto"/>
        <w:rPr>
          <w:rFonts w:ascii="Arial" w:hAnsi="Arial" w:cs="Arial"/>
        </w:rPr>
      </w:pPr>
    </w:p>
    <w:p w14:paraId="5B771A44" w14:textId="77777777" w:rsidR="00A7765B" w:rsidRPr="00D95CAB" w:rsidRDefault="00997D7B" w:rsidP="008C44FD">
      <w:pPr>
        <w:spacing w:line="240" w:lineRule="auto"/>
        <w:rPr>
          <w:rFonts w:ascii="Arial" w:hAnsi="Arial" w:cs="Arial"/>
          <w:b/>
        </w:rPr>
      </w:pPr>
      <w:r w:rsidRPr="00D95CAB">
        <w:rPr>
          <w:rFonts w:ascii="Arial" w:hAnsi="Arial" w:cs="Arial"/>
        </w:rPr>
        <w:lastRenderedPageBreak/>
        <w:t xml:space="preserve">With thanks to Leicestershire </w:t>
      </w:r>
      <w:r w:rsidR="000172CD" w:rsidRPr="00D95CAB">
        <w:rPr>
          <w:rFonts w:ascii="Arial" w:hAnsi="Arial" w:cs="Arial"/>
        </w:rPr>
        <w:t>Academies</w:t>
      </w:r>
      <w:r w:rsidRPr="00D95CAB">
        <w:rPr>
          <w:rFonts w:ascii="Arial" w:hAnsi="Arial" w:cs="Arial"/>
        </w:rPr>
        <w:t xml:space="preserve"> Group</w:t>
      </w:r>
      <w:r w:rsidRPr="00D95CAB">
        <w:rPr>
          <w:rFonts w:ascii="Arial" w:hAnsi="Arial" w:cs="Arial"/>
        </w:rPr>
        <w:br/>
      </w:r>
    </w:p>
    <w:sectPr w:rsidR="00A7765B" w:rsidRPr="00D95CAB" w:rsidSect="00BA61B5">
      <w:footerReference w:type="default" r:id="rId10"/>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61DE" w14:textId="77777777" w:rsidR="009F0FB6" w:rsidRDefault="009F0FB6" w:rsidP="00BA61B5">
      <w:pPr>
        <w:spacing w:after="0" w:line="240" w:lineRule="auto"/>
      </w:pPr>
      <w:r>
        <w:separator/>
      </w:r>
    </w:p>
  </w:endnote>
  <w:endnote w:type="continuationSeparator" w:id="0">
    <w:p w14:paraId="404F5CCD" w14:textId="77777777" w:rsidR="009F0FB6" w:rsidRDefault="009F0FB6" w:rsidP="00BA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81790"/>
      <w:docPartObj>
        <w:docPartGallery w:val="Page Numbers (Bottom of Page)"/>
        <w:docPartUnique/>
      </w:docPartObj>
    </w:sdtPr>
    <w:sdtEndPr>
      <w:rPr>
        <w:noProof/>
      </w:rPr>
    </w:sdtEndPr>
    <w:sdtContent>
      <w:p w14:paraId="2BC869BE" w14:textId="77777777" w:rsidR="00CD52C1" w:rsidRDefault="00CD52C1">
        <w:pPr>
          <w:pStyle w:val="Footer"/>
          <w:jc w:val="right"/>
        </w:pPr>
        <w:r>
          <w:fldChar w:fldCharType="begin"/>
        </w:r>
        <w:r>
          <w:instrText xml:space="preserve"> PAGE   \* MERGEFORMAT </w:instrText>
        </w:r>
        <w:r>
          <w:fldChar w:fldCharType="separate"/>
        </w:r>
        <w:r w:rsidR="00106E32">
          <w:rPr>
            <w:noProof/>
          </w:rPr>
          <w:t>1</w:t>
        </w:r>
        <w:r>
          <w:rPr>
            <w:noProof/>
          </w:rPr>
          <w:fldChar w:fldCharType="end"/>
        </w:r>
      </w:p>
    </w:sdtContent>
  </w:sdt>
  <w:p w14:paraId="428D7265" w14:textId="77777777" w:rsidR="00CD52C1" w:rsidRDefault="00CD5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9EDC" w14:textId="77777777" w:rsidR="009F0FB6" w:rsidRDefault="009F0FB6" w:rsidP="00BA61B5">
      <w:pPr>
        <w:spacing w:after="0" w:line="240" w:lineRule="auto"/>
      </w:pPr>
      <w:r>
        <w:separator/>
      </w:r>
    </w:p>
  </w:footnote>
  <w:footnote w:type="continuationSeparator" w:id="0">
    <w:p w14:paraId="425AACCB" w14:textId="77777777" w:rsidR="009F0FB6" w:rsidRDefault="009F0FB6" w:rsidP="00BA6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265F7"/>
    <w:multiLevelType w:val="hybridMultilevel"/>
    <w:tmpl w:val="E50E08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63EA6"/>
    <w:multiLevelType w:val="hybridMultilevel"/>
    <w:tmpl w:val="43E64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C42AA5"/>
    <w:multiLevelType w:val="hybridMultilevel"/>
    <w:tmpl w:val="9776137C"/>
    <w:lvl w:ilvl="0" w:tplc="E272A984">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4885EA6"/>
    <w:multiLevelType w:val="hybridMultilevel"/>
    <w:tmpl w:val="B1B86F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B5"/>
    <w:rsid w:val="000142AF"/>
    <w:rsid w:val="000172CD"/>
    <w:rsid w:val="000221A0"/>
    <w:rsid w:val="00031873"/>
    <w:rsid w:val="0004011C"/>
    <w:rsid w:val="00042547"/>
    <w:rsid w:val="000674A1"/>
    <w:rsid w:val="000816E2"/>
    <w:rsid w:val="000A49A6"/>
    <w:rsid w:val="000F6651"/>
    <w:rsid w:val="000F7AE2"/>
    <w:rsid w:val="00106E32"/>
    <w:rsid w:val="00167BA2"/>
    <w:rsid w:val="0017003B"/>
    <w:rsid w:val="00181502"/>
    <w:rsid w:val="001C1D29"/>
    <w:rsid w:val="001D6067"/>
    <w:rsid w:val="00203576"/>
    <w:rsid w:val="00235F18"/>
    <w:rsid w:val="00242748"/>
    <w:rsid w:val="002604BB"/>
    <w:rsid w:val="00282FA9"/>
    <w:rsid w:val="002B67C8"/>
    <w:rsid w:val="002C11D2"/>
    <w:rsid w:val="002F0EBC"/>
    <w:rsid w:val="00301183"/>
    <w:rsid w:val="0032687F"/>
    <w:rsid w:val="0035046F"/>
    <w:rsid w:val="003B5142"/>
    <w:rsid w:val="003C7637"/>
    <w:rsid w:val="003D65BE"/>
    <w:rsid w:val="004F2299"/>
    <w:rsid w:val="00544170"/>
    <w:rsid w:val="005F0928"/>
    <w:rsid w:val="005F3009"/>
    <w:rsid w:val="005F6798"/>
    <w:rsid w:val="00634F71"/>
    <w:rsid w:val="00676E99"/>
    <w:rsid w:val="006A5E19"/>
    <w:rsid w:val="006D38F0"/>
    <w:rsid w:val="006D40B0"/>
    <w:rsid w:val="006E7284"/>
    <w:rsid w:val="0072494D"/>
    <w:rsid w:val="00740CD2"/>
    <w:rsid w:val="0076632C"/>
    <w:rsid w:val="00773A29"/>
    <w:rsid w:val="007D6763"/>
    <w:rsid w:val="007F1961"/>
    <w:rsid w:val="007F35EA"/>
    <w:rsid w:val="00827E24"/>
    <w:rsid w:val="0084366F"/>
    <w:rsid w:val="00852CCB"/>
    <w:rsid w:val="008748D5"/>
    <w:rsid w:val="00892A17"/>
    <w:rsid w:val="008C44FD"/>
    <w:rsid w:val="008F133A"/>
    <w:rsid w:val="008F4B74"/>
    <w:rsid w:val="00903E64"/>
    <w:rsid w:val="00922EDC"/>
    <w:rsid w:val="00974E78"/>
    <w:rsid w:val="00990FC0"/>
    <w:rsid w:val="00997D7B"/>
    <w:rsid w:val="009A5427"/>
    <w:rsid w:val="009F0FB6"/>
    <w:rsid w:val="00A06867"/>
    <w:rsid w:val="00A0782D"/>
    <w:rsid w:val="00A2443C"/>
    <w:rsid w:val="00A4116B"/>
    <w:rsid w:val="00A42A4B"/>
    <w:rsid w:val="00A42EEF"/>
    <w:rsid w:val="00A60F89"/>
    <w:rsid w:val="00A64BD4"/>
    <w:rsid w:val="00A67167"/>
    <w:rsid w:val="00A7765B"/>
    <w:rsid w:val="00A8155F"/>
    <w:rsid w:val="00A90D51"/>
    <w:rsid w:val="00B507D3"/>
    <w:rsid w:val="00BA61B5"/>
    <w:rsid w:val="00BF67BC"/>
    <w:rsid w:val="00C340ED"/>
    <w:rsid w:val="00C43366"/>
    <w:rsid w:val="00C57415"/>
    <w:rsid w:val="00C65585"/>
    <w:rsid w:val="00CA4DFA"/>
    <w:rsid w:val="00CD52C1"/>
    <w:rsid w:val="00D1430D"/>
    <w:rsid w:val="00D37058"/>
    <w:rsid w:val="00D558C7"/>
    <w:rsid w:val="00D60D27"/>
    <w:rsid w:val="00D63AED"/>
    <w:rsid w:val="00D95CAB"/>
    <w:rsid w:val="00DB4B0E"/>
    <w:rsid w:val="00DD3608"/>
    <w:rsid w:val="00DD4D65"/>
    <w:rsid w:val="00DE62FF"/>
    <w:rsid w:val="00E47BE4"/>
    <w:rsid w:val="00E65DE3"/>
    <w:rsid w:val="00E73A4A"/>
    <w:rsid w:val="00EB2852"/>
    <w:rsid w:val="00EE03D1"/>
    <w:rsid w:val="00F421D5"/>
    <w:rsid w:val="00F527DC"/>
    <w:rsid w:val="00FD5807"/>
    <w:rsid w:val="00FF450D"/>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04D22"/>
  <w15:docId w15:val="{83BA2D5C-8C7F-4D6A-B18D-95E92949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1B5"/>
  </w:style>
  <w:style w:type="paragraph" w:styleId="Footer">
    <w:name w:val="footer"/>
    <w:basedOn w:val="Normal"/>
    <w:link w:val="FooterChar"/>
    <w:uiPriority w:val="99"/>
    <w:unhideWhenUsed/>
    <w:rsid w:val="00BA6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1B5"/>
  </w:style>
  <w:style w:type="paragraph" w:styleId="NoSpacing">
    <w:name w:val="No Spacing"/>
    <w:link w:val="NoSpacingChar"/>
    <w:uiPriority w:val="1"/>
    <w:qFormat/>
    <w:rsid w:val="00BA61B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A61B5"/>
    <w:rPr>
      <w:rFonts w:eastAsiaTheme="minorEastAsia"/>
      <w:lang w:val="en-US"/>
    </w:rPr>
  </w:style>
  <w:style w:type="character" w:styleId="Hyperlink">
    <w:name w:val="Hyperlink"/>
    <w:basedOn w:val="DefaultParagraphFont"/>
    <w:uiPriority w:val="99"/>
    <w:unhideWhenUsed/>
    <w:rsid w:val="002B67C8"/>
    <w:rPr>
      <w:color w:val="0563C1" w:themeColor="hyperlink"/>
      <w:u w:val="single"/>
    </w:rPr>
  </w:style>
  <w:style w:type="paragraph" w:styleId="BalloonText">
    <w:name w:val="Balloon Text"/>
    <w:basedOn w:val="Normal"/>
    <w:link w:val="BalloonTextChar"/>
    <w:uiPriority w:val="99"/>
    <w:semiHidden/>
    <w:unhideWhenUsed/>
    <w:rsid w:val="00A07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2D"/>
    <w:rPr>
      <w:rFonts w:ascii="Segoe UI" w:hAnsi="Segoe UI" w:cs="Segoe UI"/>
      <w:sz w:val="18"/>
      <w:szCs w:val="18"/>
    </w:rPr>
  </w:style>
  <w:style w:type="paragraph" w:styleId="ListParagraph">
    <w:name w:val="List Paragraph"/>
    <w:basedOn w:val="Normal"/>
    <w:uiPriority w:val="34"/>
    <w:qFormat/>
    <w:rsid w:val="00A7765B"/>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A7765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7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78091/Due__diligence_best_practice_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78091/Due__diligence_best_practic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E8B2-A501-441E-9F81-8A37BF5F6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Helen Wesson</cp:lastModifiedBy>
  <cp:revision>4</cp:revision>
  <cp:lastPrinted>2016-06-16T15:02:00Z</cp:lastPrinted>
  <dcterms:created xsi:type="dcterms:W3CDTF">2019-08-15T08:20:00Z</dcterms:created>
  <dcterms:modified xsi:type="dcterms:W3CDTF">2019-08-20T08:49:00Z</dcterms:modified>
</cp:coreProperties>
</file>